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6D3" w:rsidRDefault="00AA06D3" w:rsidP="00AA06D3">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26.5. ПАТЕНТНАЯ СИСТЕМА НАЛОГООБЛОЖЕНИЯ</w:t>
      </w:r>
    </w:p>
    <w:p w:rsidR="00AA06D3" w:rsidRDefault="00AA06D3" w:rsidP="00AA06D3">
      <w:pPr>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w:t>
      </w:r>
      <w:hyperlink r:id="rId5" w:history="1">
        <w:r>
          <w:rPr>
            <w:rFonts w:ascii="Calibri" w:hAnsi="Calibri" w:cs="Calibri"/>
            <w:color w:val="0000FF"/>
          </w:rPr>
          <w:t>законом</w:t>
        </w:r>
      </w:hyperlink>
      <w:r>
        <w:rPr>
          <w:rFonts w:ascii="Calibri" w:hAnsi="Calibri" w:cs="Calibri"/>
        </w:rPr>
        <w:t xml:space="preserve"> от 25.06.2012 N 94-ФЗ)</w:t>
      </w:r>
    </w:p>
    <w:p w:rsidR="00AA06D3" w:rsidRDefault="00AA06D3" w:rsidP="00AA06D3">
      <w:pPr>
        <w:autoSpaceDE w:val="0"/>
        <w:autoSpaceDN w:val="0"/>
        <w:adjustRightInd w:val="0"/>
        <w:spacing w:after="0" w:line="240" w:lineRule="auto"/>
        <w:jc w:val="both"/>
        <w:rPr>
          <w:rFonts w:ascii="Calibri" w:hAnsi="Calibri" w:cs="Calibri"/>
        </w:rPr>
      </w:pPr>
    </w:p>
    <w:p w:rsidR="00AA06D3" w:rsidRDefault="00AA06D3" w:rsidP="00AA06D3">
      <w:pPr>
        <w:autoSpaceDE w:val="0"/>
        <w:autoSpaceDN w:val="0"/>
        <w:adjustRightInd w:val="0"/>
        <w:spacing w:after="0" w:line="240" w:lineRule="auto"/>
        <w:ind w:firstLine="540"/>
        <w:jc w:val="both"/>
        <w:outlineLvl w:val="1"/>
        <w:rPr>
          <w:rFonts w:ascii="Calibri" w:hAnsi="Calibri" w:cs="Calibri"/>
          <w:b/>
          <w:bCs/>
        </w:rPr>
      </w:pPr>
      <w:bookmarkStart w:id="0" w:name="Par3"/>
      <w:bookmarkEnd w:id="0"/>
      <w:r>
        <w:rPr>
          <w:rFonts w:ascii="Calibri" w:hAnsi="Calibri" w:cs="Calibri"/>
          <w:b/>
          <w:bCs/>
        </w:rPr>
        <w:t>Статья 346.43. Общие положения</w:t>
      </w:r>
    </w:p>
    <w:p w:rsidR="00AA06D3" w:rsidRDefault="00AA06D3" w:rsidP="00AA06D3">
      <w:pPr>
        <w:autoSpaceDE w:val="0"/>
        <w:autoSpaceDN w:val="0"/>
        <w:adjustRightInd w:val="0"/>
        <w:spacing w:after="0" w:line="240" w:lineRule="auto"/>
        <w:jc w:val="both"/>
        <w:rPr>
          <w:rFonts w:ascii="Calibri" w:hAnsi="Calibri" w:cs="Calibri"/>
        </w:rPr>
      </w:pPr>
    </w:p>
    <w:p w:rsidR="00AA06D3" w:rsidRDefault="00AA06D3" w:rsidP="00AA06D3">
      <w:pPr>
        <w:autoSpaceDE w:val="0"/>
        <w:autoSpaceDN w:val="0"/>
        <w:adjustRightInd w:val="0"/>
        <w:spacing w:after="0" w:line="240" w:lineRule="auto"/>
        <w:ind w:firstLine="540"/>
        <w:jc w:val="both"/>
        <w:rPr>
          <w:rFonts w:ascii="Calibri" w:hAnsi="Calibri" w:cs="Calibri"/>
        </w:rPr>
      </w:pPr>
      <w:r>
        <w:rPr>
          <w:rFonts w:ascii="Calibri" w:hAnsi="Calibri" w:cs="Calibri"/>
        </w:rPr>
        <w:t>1. Патентная система налогообложения устанавливается настоящим Кодексом, вводится в действие в соответствии с настоящим Кодексом законами субъектов Российской Федерации и применяется на территориях указанных субъектов Российской Федерации.</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Патентная система налогообложения применяется индивидуальными предпринимателями наряду с иными режимами налогообложения, предусмотренными </w:t>
      </w:r>
      <w:hyperlink r:id="rId6"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1" w:name="Par7"/>
      <w:bookmarkEnd w:id="1"/>
      <w:r>
        <w:rPr>
          <w:rFonts w:ascii="Calibri" w:hAnsi="Calibri" w:cs="Calibri"/>
        </w:rPr>
        <w:t xml:space="preserve">2. Патентная система налогообложения применяется в отношении следующих </w:t>
      </w:r>
      <w:hyperlink r:id="rId7" w:history="1">
        <w:r>
          <w:rPr>
            <w:rFonts w:ascii="Calibri" w:hAnsi="Calibri" w:cs="Calibri"/>
            <w:color w:val="0000FF"/>
          </w:rPr>
          <w:t>видов предпринимательской деятельности</w:t>
        </w:r>
      </w:hyperlink>
      <w:r>
        <w:rPr>
          <w:rFonts w:ascii="Calibri" w:hAnsi="Calibri" w:cs="Calibri"/>
        </w:rPr>
        <w:t>:</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1) ремонт и пошив швейных, меховых и кожаных изделий, головных уборов и изделий из текстильной галантереи, ремонт, пошив и вязание трикотажных изделий;</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2) ремонт, чистка, окраска и пошив обуви;</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3) парикмахерские и косметические услуги;</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4) химическая чистка, крашение и услуги прачечных;</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5) изготовление и ремонт металлической галантереи, ключей, номерных знаков, указателей улиц;</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6) ремонт и техническое обслужив</w:t>
      </w:r>
      <w:bookmarkStart w:id="2" w:name="_GoBack"/>
      <w:bookmarkEnd w:id="2"/>
      <w:r>
        <w:rPr>
          <w:rFonts w:ascii="Calibri" w:hAnsi="Calibri" w:cs="Calibri"/>
        </w:rPr>
        <w:t>ание бытовой радиоэлектронной аппаратуры, бытовых машин и бытовых приборов, часов, ремонт и изготовление металлоизделий;</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7) ремонт мебели;</w:t>
      </w:r>
    </w:p>
    <w:p w:rsidR="00AA06D3" w:rsidRDefault="00AA06D3" w:rsidP="00AA06D3">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AA06D3">
        <w:trPr>
          <w:jc w:val="center"/>
        </w:trPr>
        <w:tc>
          <w:tcPr>
            <w:tcW w:w="5000" w:type="pct"/>
            <w:tcBorders>
              <w:left w:val="single" w:sz="24" w:space="0" w:color="CED3F1"/>
              <w:right w:val="single" w:sz="24" w:space="0" w:color="F4F3F8"/>
            </w:tcBorders>
            <w:shd w:val="clear" w:color="auto" w:fill="F4F3F8"/>
          </w:tcPr>
          <w:p w:rsidR="00AA06D3" w:rsidRDefault="00AA06D3">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AA06D3" w:rsidRDefault="00AA06D3">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01.01.2021 </w:t>
            </w:r>
            <w:proofErr w:type="spellStart"/>
            <w:r>
              <w:rPr>
                <w:rFonts w:ascii="Calibri" w:hAnsi="Calibri" w:cs="Calibri"/>
                <w:color w:val="392C69"/>
              </w:rPr>
              <w:t>пп</w:t>
            </w:r>
            <w:proofErr w:type="spellEnd"/>
            <w:r>
              <w:rPr>
                <w:rFonts w:ascii="Calibri" w:hAnsi="Calibri" w:cs="Calibri"/>
                <w:color w:val="392C69"/>
              </w:rPr>
              <w:t>. 8 п. 2 ст. 346.43 излагается в новой редакции (</w:t>
            </w:r>
            <w:hyperlink r:id="rId8" w:history="1">
              <w:r>
                <w:rPr>
                  <w:rFonts w:ascii="Calibri" w:hAnsi="Calibri" w:cs="Calibri"/>
                  <w:color w:val="0000FF"/>
                </w:rPr>
                <w:t>ФЗ</w:t>
              </w:r>
            </w:hyperlink>
            <w:r>
              <w:rPr>
                <w:rFonts w:ascii="Calibri" w:hAnsi="Calibri" w:cs="Calibri"/>
                <w:color w:val="392C69"/>
              </w:rPr>
              <w:t xml:space="preserve"> от 06.02.2020 N 8-ФЗ).</w:t>
            </w:r>
          </w:p>
        </w:tc>
      </w:tr>
    </w:tbl>
    <w:p w:rsidR="00AA06D3" w:rsidRDefault="00AA06D3" w:rsidP="00AA06D3">
      <w:pPr>
        <w:autoSpaceDE w:val="0"/>
        <w:autoSpaceDN w:val="0"/>
        <w:adjustRightInd w:val="0"/>
        <w:spacing w:before="280" w:after="0" w:line="240" w:lineRule="auto"/>
        <w:ind w:firstLine="540"/>
        <w:jc w:val="both"/>
        <w:rPr>
          <w:rFonts w:ascii="Calibri" w:hAnsi="Calibri" w:cs="Calibri"/>
        </w:rPr>
      </w:pPr>
      <w:r>
        <w:rPr>
          <w:rFonts w:ascii="Calibri" w:hAnsi="Calibri" w:cs="Calibri"/>
        </w:rPr>
        <w:t>8) услуги фотоателье, фот</w:t>
      </w:r>
      <w:proofErr w:type="gramStart"/>
      <w:r>
        <w:rPr>
          <w:rFonts w:ascii="Calibri" w:hAnsi="Calibri" w:cs="Calibri"/>
        </w:rPr>
        <w:t>о-</w:t>
      </w:r>
      <w:proofErr w:type="gramEnd"/>
      <w:r>
        <w:rPr>
          <w:rFonts w:ascii="Calibri" w:hAnsi="Calibri" w:cs="Calibri"/>
        </w:rPr>
        <w:t xml:space="preserve"> и кинолабораторий;</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3" w:name="Par18"/>
      <w:bookmarkEnd w:id="3"/>
      <w:r>
        <w:rPr>
          <w:rFonts w:ascii="Calibri" w:hAnsi="Calibri" w:cs="Calibri"/>
        </w:rPr>
        <w:t xml:space="preserve">9) техническое обслуживание и ремонт автотранспортных и </w:t>
      </w:r>
      <w:proofErr w:type="spellStart"/>
      <w:r>
        <w:rPr>
          <w:rFonts w:ascii="Calibri" w:hAnsi="Calibri" w:cs="Calibri"/>
        </w:rPr>
        <w:t>мототранспортных</w:t>
      </w:r>
      <w:proofErr w:type="spellEnd"/>
      <w:r>
        <w:rPr>
          <w:rFonts w:ascii="Calibri" w:hAnsi="Calibri" w:cs="Calibri"/>
        </w:rPr>
        <w:t xml:space="preserve"> средств, машин и оборудования;</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4" w:name="Par19"/>
      <w:bookmarkEnd w:id="4"/>
      <w:r>
        <w:rPr>
          <w:rFonts w:ascii="Calibri" w:hAnsi="Calibri" w:cs="Calibri"/>
        </w:rPr>
        <w:t>10) оказание автотранспортных услуг по перевозке грузов автомобильным транспортом;</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5" w:name="Par20"/>
      <w:bookmarkEnd w:id="5"/>
      <w:r>
        <w:rPr>
          <w:rFonts w:ascii="Calibri" w:hAnsi="Calibri" w:cs="Calibri"/>
        </w:rPr>
        <w:t>11) оказание автотранспортных услуг по перевозке пассажиров автомобильным транспортом;</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12) ремонт жилья и других построек;</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13) услуги по производству монтажных, электромонтажных, санитарно-технических и сварочных работ;</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14) услуги по остеклению балконов и лоджий, нарезке стекла и зеркал, художественной обработке стекла;</w:t>
      </w:r>
    </w:p>
    <w:p w:rsidR="00AA06D3" w:rsidRDefault="00AA06D3" w:rsidP="00AA06D3">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AA06D3">
        <w:trPr>
          <w:jc w:val="center"/>
        </w:trPr>
        <w:tc>
          <w:tcPr>
            <w:tcW w:w="5000" w:type="pct"/>
            <w:tcBorders>
              <w:left w:val="single" w:sz="24" w:space="0" w:color="CED3F1"/>
              <w:right w:val="single" w:sz="24" w:space="0" w:color="F4F3F8"/>
            </w:tcBorders>
            <w:shd w:val="clear" w:color="auto" w:fill="F4F3F8"/>
          </w:tcPr>
          <w:p w:rsidR="00AA06D3" w:rsidRDefault="00AA06D3">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AA06D3" w:rsidRDefault="00AA06D3">
            <w:pPr>
              <w:autoSpaceDE w:val="0"/>
              <w:autoSpaceDN w:val="0"/>
              <w:adjustRightInd w:val="0"/>
              <w:spacing w:after="0" w:line="240" w:lineRule="auto"/>
              <w:jc w:val="both"/>
              <w:rPr>
                <w:rFonts w:ascii="Calibri" w:hAnsi="Calibri" w:cs="Calibri"/>
                <w:color w:val="392C69"/>
              </w:rPr>
            </w:pPr>
            <w:r>
              <w:rPr>
                <w:rFonts w:ascii="Calibri" w:hAnsi="Calibri" w:cs="Calibri"/>
                <w:color w:val="392C69"/>
              </w:rPr>
              <w:lastRenderedPageBreak/>
              <w:t xml:space="preserve">С 01.01.2021 </w:t>
            </w:r>
            <w:proofErr w:type="spellStart"/>
            <w:r>
              <w:rPr>
                <w:rFonts w:ascii="Calibri" w:hAnsi="Calibri" w:cs="Calibri"/>
                <w:color w:val="392C69"/>
              </w:rPr>
              <w:t>пп</w:t>
            </w:r>
            <w:proofErr w:type="spellEnd"/>
            <w:r>
              <w:rPr>
                <w:rFonts w:ascii="Calibri" w:hAnsi="Calibri" w:cs="Calibri"/>
                <w:color w:val="392C69"/>
              </w:rPr>
              <w:t>. 15 п. 2 ст. 346.43 излагается в новой редакции (</w:t>
            </w:r>
            <w:hyperlink r:id="rId9" w:history="1">
              <w:r>
                <w:rPr>
                  <w:rFonts w:ascii="Calibri" w:hAnsi="Calibri" w:cs="Calibri"/>
                  <w:color w:val="0000FF"/>
                </w:rPr>
                <w:t>ФЗ</w:t>
              </w:r>
            </w:hyperlink>
            <w:r>
              <w:rPr>
                <w:rFonts w:ascii="Calibri" w:hAnsi="Calibri" w:cs="Calibri"/>
                <w:color w:val="392C69"/>
              </w:rPr>
              <w:t xml:space="preserve"> от 06.02.2020 N 8-ФЗ).</w:t>
            </w:r>
          </w:p>
        </w:tc>
      </w:tr>
    </w:tbl>
    <w:p w:rsidR="00AA06D3" w:rsidRDefault="00AA06D3" w:rsidP="00AA06D3">
      <w:pPr>
        <w:autoSpaceDE w:val="0"/>
        <w:autoSpaceDN w:val="0"/>
        <w:adjustRightInd w:val="0"/>
        <w:spacing w:before="280" w:after="0" w:line="240" w:lineRule="auto"/>
        <w:ind w:firstLine="540"/>
        <w:jc w:val="both"/>
        <w:rPr>
          <w:rFonts w:ascii="Calibri" w:hAnsi="Calibri" w:cs="Calibri"/>
        </w:rPr>
      </w:pPr>
      <w:r>
        <w:rPr>
          <w:rFonts w:ascii="Calibri" w:hAnsi="Calibri" w:cs="Calibri"/>
        </w:rPr>
        <w:lastRenderedPageBreak/>
        <w:t>15) услуги по обучению населения на курсах и по репетиторству;</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16) услуги по присмотру и уходу за детьми и больными;</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17) услуги по приему стеклопосуды и вторичного сырья, за исключением металлолома;</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18) ветеринарные услуги;</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6" w:name="Par30"/>
      <w:bookmarkEnd w:id="6"/>
      <w:r>
        <w:rPr>
          <w:rFonts w:ascii="Calibri" w:hAnsi="Calibri" w:cs="Calibri"/>
        </w:rPr>
        <w:t>19) сдача в аренду (наем) жилых и нежилых помещений, садовых домов, земельных участков, принадлежащих индивидуальному предпринимателю на праве собственности;</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 w:history="1">
        <w:r>
          <w:rPr>
            <w:rFonts w:ascii="Calibri" w:hAnsi="Calibri" w:cs="Calibri"/>
            <w:color w:val="0000FF"/>
          </w:rPr>
          <w:t>закона</w:t>
        </w:r>
      </w:hyperlink>
      <w:r>
        <w:rPr>
          <w:rFonts w:ascii="Calibri" w:hAnsi="Calibri" w:cs="Calibri"/>
        </w:rPr>
        <w:t xml:space="preserve"> от 29.09.2019 N 321-ФЗ)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20) изготовление изделий народных художественных промыслов;</w:t>
      </w:r>
    </w:p>
    <w:p w:rsidR="00AA06D3" w:rsidRDefault="00AA06D3" w:rsidP="00AA06D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21) прочие услуги производственного характера (услуги по переработке сельскохозяйственных продуктов и даров леса, в том числе по помолу зерна, обдирке круп, переработке </w:t>
      </w:r>
      <w:proofErr w:type="spellStart"/>
      <w:r>
        <w:rPr>
          <w:rFonts w:ascii="Calibri" w:hAnsi="Calibri" w:cs="Calibri"/>
        </w:rPr>
        <w:t>маслосемян</w:t>
      </w:r>
      <w:proofErr w:type="spellEnd"/>
      <w:r>
        <w:rPr>
          <w:rFonts w:ascii="Calibri" w:hAnsi="Calibri" w:cs="Calibri"/>
        </w:rPr>
        <w:t>, изготовлению и копчению колбас, переработке картофеля, переработке давальческой мытой шерсти на трикотажную пряжу, выделке шкур животных, расчесу шерсти, стрижке домашних животных, ремонту и изготовлению бондарной посуды и гончарных изделий, защите садов, огородов и зеленых насаждений от вредителей</w:t>
      </w:r>
      <w:proofErr w:type="gramEnd"/>
      <w:r>
        <w:rPr>
          <w:rFonts w:ascii="Calibri" w:hAnsi="Calibri" w:cs="Calibri"/>
        </w:rPr>
        <w:t xml:space="preserve"> </w:t>
      </w:r>
      <w:proofErr w:type="gramStart"/>
      <w:r>
        <w:rPr>
          <w:rFonts w:ascii="Calibri" w:hAnsi="Calibri" w:cs="Calibri"/>
        </w:rPr>
        <w:t>и болезней; изготовление валяной обуви; изготовление сельскохозяйственного инвентаря из материала заказчика; граверные работы по металлу, стеклу, фарфору, дереву, керамике; изготовление и ремонт деревянных лодок; ремонт игрушек; ремонт туристского снаряжения и инвентаря; услуги по вспашке огородов и распиловке дров; услуги по ремонту и изготовлению очковой оптики; изготовление и печатание визитных карточек и пригласительных билетов на семейные торжества;</w:t>
      </w:r>
      <w:proofErr w:type="gramEnd"/>
      <w:r>
        <w:rPr>
          <w:rFonts w:ascii="Calibri" w:hAnsi="Calibri" w:cs="Calibri"/>
        </w:rPr>
        <w:t xml:space="preserve"> переплетные, брошюровочные, окантовочные, картонажные работы; зарядка газовых баллончиков для сифонов, замена элементов питания в электронных часах и других приборах);</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22) производство и реставрация ковров и ковровых изделий;</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23) ремонт ювелирных изделий, бижутерии;</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24) чеканка и гравировка ювелирных изделий;</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25) монофоническая и стереофоническая запись речи, пения, инструментального исполнения заказчика на магнитную ленту, компакт-диск, перезапись музыкальных и литературных произведений на магнитную ленту, компакт-диск;</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26) услуги по уборке жилых помещений и ведению домашнего хозяйства;</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27) услуги по оформлению интерьера жилого помещения и услуги художественного оформления;</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28) проведение занятий по физической культуре и спорту;</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29) услуги носильщиков на железнодорожных вокзалах, автовокзалах, аэровокзалах, в аэропортах, морских, речных портах;</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30) услуги платных туалетов;</w:t>
      </w:r>
    </w:p>
    <w:p w:rsidR="00AA06D3" w:rsidRDefault="00AA06D3" w:rsidP="00AA06D3">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AA06D3">
        <w:trPr>
          <w:jc w:val="center"/>
        </w:trPr>
        <w:tc>
          <w:tcPr>
            <w:tcW w:w="5000" w:type="pct"/>
            <w:tcBorders>
              <w:left w:val="single" w:sz="24" w:space="0" w:color="CED3F1"/>
              <w:right w:val="single" w:sz="24" w:space="0" w:color="F4F3F8"/>
            </w:tcBorders>
            <w:shd w:val="clear" w:color="auto" w:fill="F4F3F8"/>
          </w:tcPr>
          <w:p w:rsidR="00AA06D3" w:rsidRDefault="00AA06D3">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AA06D3" w:rsidRDefault="00AA06D3">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01.01.2021 </w:t>
            </w:r>
            <w:proofErr w:type="spellStart"/>
            <w:r>
              <w:rPr>
                <w:rFonts w:ascii="Calibri" w:hAnsi="Calibri" w:cs="Calibri"/>
                <w:color w:val="392C69"/>
              </w:rPr>
              <w:t>пп</w:t>
            </w:r>
            <w:proofErr w:type="spellEnd"/>
            <w:r>
              <w:rPr>
                <w:rFonts w:ascii="Calibri" w:hAnsi="Calibri" w:cs="Calibri"/>
                <w:color w:val="392C69"/>
              </w:rPr>
              <w:t>. 31 п. 2 ст. 346.43 излагается в новой редакции (</w:t>
            </w:r>
            <w:hyperlink r:id="rId11" w:history="1">
              <w:r>
                <w:rPr>
                  <w:rFonts w:ascii="Calibri" w:hAnsi="Calibri" w:cs="Calibri"/>
                  <w:color w:val="0000FF"/>
                </w:rPr>
                <w:t>ФЗ</w:t>
              </w:r>
            </w:hyperlink>
            <w:r>
              <w:rPr>
                <w:rFonts w:ascii="Calibri" w:hAnsi="Calibri" w:cs="Calibri"/>
                <w:color w:val="392C69"/>
              </w:rPr>
              <w:t xml:space="preserve"> от 06.02.2020 N 8-ФЗ).</w:t>
            </w:r>
          </w:p>
        </w:tc>
      </w:tr>
    </w:tbl>
    <w:p w:rsidR="00AA06D3" w:rsidRDefault="00AA06D3" w:rsidP="00AA06D3">
      <w:pPr>
        <w:autoSpaceDE w:val="0"/>
        <w:autoSpaceDN w:val="0"/>
        <w:adjustRightInd w:val="0"/>
        <w:spacing w:before="280" w:after="0" w:line="240" w:lineRule="auto"/>
        <w:ind w:firstLine="540"/>
        <w:jc w:val="both"/>
        <w:rPr>
          <w:rFonts w:ascii="Calibri" w:hAnsi="Calibri" w:cs="Calibri"/>
        </w:rPr>
      </w:pPr>
      <w:r>
        <w:rPr>
          <w:rFonts w:ascii="Calibri" w:hAnsi="Calibri" w:cs="Calibri"/>
        </w:rPr>
        <w:lastRenderedPageBreak/>
        <w:t>31) услуги поваров по изготовлению блюд на дому;</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7" w:name="Par46"/>
      <w:bookmarkEnd w:id="7"/>
      <w:r>
        <w:rPr>
          <w:rFonts w:ascii="Calibri" w:hAnsi="Calibri" w:cs="Calibri"/>
        </w:rPr>
        <w:t>32) оказание услуг по перевозке пассажиров водным транспортом;</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8" w:name="Par47"/>
      <w:bookmarkEnd w:id="8"/>
      <w:r>
        <w:rPr>
          <w:rFonts w:ascii="Calibri" w:hAnsi="Calibri" w:cs="Calibri"/>
        </w:rPr>
        <w:t>33) оказание услуг по перевозке грузов водным транспортом;</w:t>
      </w:r>
    </w:p>
    <w:p w:rsidR="00AA06D3" w:rsidRDefault="00AA06D3" w:rsidP="00AA06D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34) услуги, связанные со сбытом сельскохозяйственной продукции (хранение, сортировка, сушка, мойка, расфасовка, упаковка и транспортировка);</w:t>
      </w:r>
      <w:proofErr w:type="gramEnd"/>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35) услуги, связанные с обслуживанием сельскохозяйственного производства (механизированные, агрохимические, мелиоративные, транспортные работы);</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36) услуги по зеленому хозяйству и декоративному цветоводству;</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37) ведение охотничьего хозяйства и осуществление охоты;</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9" w:name="Par52"/>
      <w:bookmarkEnd w:id="9"/>
      <w:r>
        <w:rPr>
          <w:rFonts w:ascii="Calibri" w:hAnsi="Calibri" w:cs="Calibri"/>
        </w:rPr>
        <w:t xml:space="preserve">38) занятие медицинской деятельностью или фармацевтической деятельностью лицом, имеющим лицензию на указанные виды деятельности, за исключением реализации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 w:history="1">
        <w:r>
          <w:rPr>
            <w:rFonts w:ascii="Calibri" w:hAnsi="Calibri" w:cs="Calibri"/>
            <w:color w:val="0000FF"/>
          </w:rPr>
          <w:t>закона</w:t>
        </w:r>
      </w:hyperlink>
      <w:r>
        <w:rPr>
          <w:rFonts w:ascii="Calibri" w:hAnsi="Calibri" w:cs="Calibri"/>
        </w:rPr>
        <w:t xml:space="preserve"> от 29.09.2019 N 325-ФЗ)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39) осуществление частной детективной деятельности лицом, имеющим лицензию;</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40) услуги по прокату;</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41) экскурсионные услуги;</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10" w:name="Par57"/>
      <w:bookmarkEnd w:id="10"/>
      <w:r>
        <w:rPr>
          <w:rFonts w:ascii="Calibri" w:hAnsi="Calibri" w:cs="Calibri"/>
        </w:rPr>
        <w:t>42) обрядовые услуги;</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11" w:name="Par58"/>
      <w:bookmarkEnd w:id="11"/>
      <w:r>
        <w:rPr>
          <w:rFonts w:ascii="Calibri" w:hAnsi="Calibri" w:cs="Calibri"/>
        </w:rPr>
        <w:t>43) ритуальные услуги;</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44) услуги уличных патрулей, охранников, сторожей и вахтеров;</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12" w:name="Par60"/>
      <w:bookmarkEnd w:id="12"/>
      <w:r>
        <w:rPr>
          <w:rFonts w:ascii="Calibri" w:hAnsi="Calibri" w:cs="Calibri"/>
        </w:rPr>
        <w:t>45) розничная торговля,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13" w:name="Par61"/>
      <w:bookmarkEnd w:id="13"/>
      <w:r>
        <w:rPr>
          <w:rFonts w:ascii="Calibri" w:hAnsi="Calibri" w:cs="Calibri"/>
        </w:rPr>
        <w:t>46)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14" w:name="Par62"/>
      <w:bookmarkEnd w:id="14"/>
      <w:r>
        <w:rPr>
          <w:rFonts w:ascii="Calibri" w:hAnsi="Calibri" w:cs="Calibri"/>
        </w:rPr>
        <w:t>47) услуги общественного питания,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15" w:name="Par63"/>
      <w:bookmarkEnd w:id="15"/>
      <w:r>
        <w:rPr>
          <w:rFonts w:ascii="Calibri" w:hAnsi="Calibri" w:cs="Calibri"/>
        </w:rPr>
        <w:t>48) услуги общественного питания, оказываемые через объекты организации общественного питания, не имеющие зала обслуживания посетителей;</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48 </w:t>
      </w:r>
      <w:proofErr w:type="gramStart"/>
      <w:r>
        <w:rPr>
          <w:rFonts w:ascii="Calibri" w:hAnsi="Calibri" w:cs="Calibri"/>
        </w:rPr>
        <w:t>введен</w:t>
      </w:r>
      <w:proofErr w:type="gramEnd"/>
      <w:r>
        <w:rPr>
          <w:rFonts w:ascii="Calibri" w:hAnsi="Calibri" w:cs="Calibri"/>
        </w:rPr>
        <w:t xml:space="preserve"> Федеральным </w:t>
      </w:r>
      <w:hyperlink r:id="rId14" w:history="1">
        <w:r>
          <w:rPr>
            <w:rFonts w:ascii="Calibri" w:hAnsi="Calibri" w:cs="Calibri"/>
            <w:color w:val="0000FF"/>
          </w:rPr>
          <w:t>законом</w:t>
        </w:r>
      </w:hyperlink>
      <w:r>
        <w:rPr>
          <w:rFonts w:ascii="Calibri" w:hAnsi="Calibri" w:cs="Calibri"/>
        </w:rPr>
        <w:t xml:space="preserve"> от 13.07.2015 N 232-ФЗ)</w:t>
      </w:r>
    </w:p>
    <w:p w:rsidR="00AA06D3" w:rsidRDefault="00AA06D3" w:rsidP="00AA06D3">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AA06D3">
        <w:trPr>
          <w:jc w:val="center"/>
        </w:trPr>
        <w:tc>
          <w:tcPr>
            <w:tcW w:w="5000" w:type="pct"/>
            <w:tcBorders>
              <w:left w:val="single" w:sz="24" w:space="0" w:color="CED3F1"/>
              <w:right w:val="single" w:sz="24" w:space="0" w:color="F4F3F8"/>
            </w:tcBorders>
            <w:shd w:val="clear" w:color="auto" w:fill="F4F3F8"/>
          </w:tcPr>
          <w:p w:rsidR="00AA06D3" w:rsidRDefault="00AA06D3">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AA06D3" w:rsidRDefault="00AA06D3">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01.01.2021 </w:t>
            </w:r>
            <w:proofErr w:type="spellStart"/>
            <w:r>
              <w:rPr>
                <w:rFonts w:ascii="Calibri" w:hAnsi="Calibri" w:cs="Calibri"/>
                <w:color w:val="392C69"/>
              </w:rPr>
              <w:t>пп</w:t>
            </w:r>
            <w:proofErr w:type="spellEnd"/>
            <w:r>
              <w:rPr>
                <w:rFonts w:ascii="Calibri" w:hAnsi="Calibri" w:cs="Calibri"/>
                <w:color w:val="392C69"/>
              </w:rPr>
              <w:t>. 49 п. 2 ст. 346.43 излагается в новой редакции (</w:t>
            </w:r>
            <w:hyperlink r:id="rId15" w:history="1">
              <w:r>
                <w:rPr>
                  <w:rFonts w:ascii="Calibri" w:hAnsi="Calibri" w:cs="Calibri"/>
                  <w:color w:val="0000FF"/>
                </w:rPr>
                <w:t>ФЗ</w:t>
              </w:r>
            </w:hyperlink>
            <w:r>
              <w:rPr>
                <w:rFonts w:ascii="Calibri" w:hAnsi="Calibri" w:cs="Calibri"/>
                <w:color w:val="392C69"/>
              </w:rPr>
              <w:t xml:space="preserve"> от 06.02.2020 N 8-ФЗ).</w:t>
            </w:r>
          </w:p>
        </w:tc>
      </w:tr>
    </w:tbl>
    <w:p w:rsidR="00AA06D3" w:rsidRDefault="00AA06D3" w:rsidP="00AA06D3">
      <w:pPr>
        <w:autoSpaceDE w:val="0"/>
        <w:autoSpaceDN w:val="0"/>
        <w:adjustRightInd w:val="0"/>
        <w:spacing w:before="280" w:after="0" w:line="240" w:lineRule="auto"/>
        <w:ind w:firstLine="540"/>
        <w:jc w:val="both"/>
        <w:rPr>
          <w:rFonts w:ascii="Calibri" w:hAnsi="Calibri" w:cs="Calibri"/>
        </w:rPr>
      </w:pPr>
      <w:r>
        <w:rPr>
          <w:rFonts w:ascii="Calibri" w:hAnsi="Calibri" w:cs="Calibri"/>
        </w:rPr>
        <w:t>49) оказание услуг по забою, транспортировке, перегонке, выпасу скота;</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49 </w:t>
      </w:r>
      <w:proofErr w:type="gramStart"/>
      <w:r>
        <w:rPr>
          <w:rFonts w:ascii="Calibri" w:hAnsi="Calibri" w:cs="Calibri"/>
        </w:rPr>
        <w:t>введен</w:t>
      </w:r>
      <w:proofErr w:type="gramEnd"/>
      <w:r>
        <w:rPr>
          <w:rFonts w:ascii="Calibri" w:hAnsi="Calibri" w:cs="Calibri"/>
        </w:rPr>
        <w:t xml:space="preserve"> Федеральным </w:t>
      </w:r>
      <w:hyperlink r:id="rId16" w:history="1">
        <w:r>
          <w:rPr>
            <w:rFonts w:ascii="Calibri" w:hAnsi="Calibri" w:cs="Calibri"/>
            <w:color w:val="0000FF"/>
          </w:rPr>
          <w:t>законом</w:t>
        </w:r>
      </w:hyperlink>
      <w:r>
        <w:rPr>
          <w:rFonts w:ascii="Calibri" w:hAnsi="Calibri" w:cs="Calibri"/>
        </w:rPr>
        <w:t xml:space="preserve"> от 13.07.2015 N 232-ФЗ)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50) производство кожи и изделий из кожи;</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50 </w:t>
      </w:r>
      <w:proofErr w:type="gramStart"/>
      <w:r>
        <w:rPr>
          <w:rFonts w:ascii="Calibri" w:hAnsi="Calibri" w:cs="Calibri"/>
        </w:rPr>
        <w:t>введен</w:t>
      </w:r>
      <w:proofErr w:type="gramEnd"/>
      <w:r>
        <w:rPr>
          <w:rFonts w:ascii="Calibri" w:hAnsi="Calibri" w:cs="Calibri"/>
        </w:rPr>
        <w:t xml:space="preserve"> Федеральным </w:t>
      </w:r>
      <w:hyperlink r:id="rId17" w:history="1">
        <w:r>
          <w:rPr>
            <w:rFonts w:ascii="Calibri" w:hAnsi="Calibri" w:cs="Calibri"/>
            <w:color w:val="0000FF"/>
          </w:rPr>
          <w:t>законом</w:t>
        </w:r>
      </w:hyperlink>
      <w:r>
        <w:rPr>
          <w:rFonts w:ascii="Calibri" w:hAnsi="Calibri" w:cs="Calibri"/>
        </w:rPr>
        <w:t xml:space="preserve"> от 13.07.2015 N 232-ФЗ)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 сбор и заготовка пищевых лесных ресурсов, </w:t>
      </w:r>
      <w:proofErr w:type="spellStart"/>
      <w:r>
        <w:rPr>
          <w:rFonts w:ascii="Calibri" w:hAnsi="Calibri" w:cs="Calibri"/>
        </w:rPr>
        <w:t>недревесных</w:t>
      </w:r>
      <w:proofErr w:type="spellEnd"/>
      <w:r>
        <w:rPr>
          <w:rFonts w:ascii="Calibri" w:hAnsi="Calibri" w:cs="Calibri"/>
        </w:rPr>
        <w:t xml:space="preserve"> лесных ресурсов и лекарственных растений;</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51 </w:t>
      </w:r>
      <w:proofErr w:type="gramStart"/>
      <w:r>
        <w:rPr>
          <w:rFonts w:ascii="Calibri" w:hAnsi="Calibri" w:cs="Calibri"/>
        </w:rPr>
        <w:t>введен</w:t>
      </w:r>
      <w:proofErr w:type="gramEnd"/>
      <w:r>
        <w:rPr>
          <w:rFonts w:ascii="Calibri" w:hAnsi="Calibri" w:cs="Calibri"/>
        </w:rPr>
        <w:t xml:space="preserve"> Федеральным </w:t>
      </w:r>
      <w:hyperlink r:id="rId18" w:history="1">
        <w:r>
          <w:rPr>
            <w:rFonts w:ascii="Calibri" w:hAnsi="Calibri" w:cs="Calibri"/>
            <w:color w:val="0000FF"/>
          </w:rPr>
          <w:t>законом</w:t>
        </w:r>
      </w:hyperlink>
      <w:r>
        <w:rPr>
          <w:rFonts w:ascii="Calibri" w:hAnsi="Calibri" w:cs="Calibri"/>
        </w:rPr>
        <w:t xml:space="preserve"> от 13.07.2015 N 232-ФЗ)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52) сушка, переработка и консервирование фруктов и овощей;</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52 </w:t>
      </w:r>
      <w:proofErr w:type="gramStart"/>
      <w:r>
        <w:rPr>
          <w:rFonts w:ascii="Calibri" w:hAnsi="Calibri" w:cs="Calibri"/>
        </w:rPr>
        <w:t>введен</w:t>
      </w:r>
      <w:proofErr w:type="gramEnd"/>
      <w:r>
        <w:rPr>
          <w:rFonts w:ascii="Calibri" w:hAnsi="Calibri" w:cs="Calibri"/>
        </w:rPr>
        <w:t xml:space="preserve"> Федеральным </w:t>
      </w:r>
      <w:hyperlink r:id="rId19" w:history="1">
        <w:r>
          <w:rPr>
            <w:rFonts w:ascii="Calibri" w:hAnsi="Calibri" w:cs="Calibri"/>
            <w:color w:val="0000FF"/>
          </w:rPr>
          <w:t>законом</w:t>
        </w:r>
      </w:hyperlink>
      <w:r>
        <w:rPr>
          <w:rFonts w:ascii="Calibri" w:hAnsi="Calibri" w:cs="Calibri"/>
        </w:rPr>
        <w:t xml:space="preserve"> от 13.07.2015 N 232-ФЗ)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53) производство молочной продукции;</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53 </w:t>
      </w:r>
      <w:proofErr w:type="gramStart"/>
      <w:r>
        <w:rPr>
          <w:rFonts w:ascii="Calibri" w:hAnsi="Calibri" w:cs="Calibri"/>
        </w:rPr>
        <w:t>введен</w:t>
      </w:r>
      <w:proofErr w:type="gramEnd"/>
      <w:r>
        <w:rPr>
          <w:rFonts w:ascii="Calibri" w:hAnsi="Calibri" w:cs="Calibri"/>
        </w:rPr>
        <w:t xml:space="preserve"> Федеральным </w:t>
      </w:r>
      <w:hyperlink r:id="rId20" w:history="1">
        <w:r>
          <w:rPr>
            <w:rFonts w:ascii="Calibri" w:hAnsi="Calibri" w:cs="Calibri"/>
            <w:color w:val="0000FF"/>
          </w:rPr>
          <w:t>законом</w:t>
        </w:r>
      </w:hyperlink>
      <w:r>
        <w:rPr>
          <w:rFonts w:ascii="Calibri" w:hAnsi="Calibri" w:cs="Calibri"/>
        </w:rPr>
        <w:t xml:space="preserve"> от 13.07.2015 N 232-ФЗ)</w:t>
      </w:r>
    </w:p>
    <w:p w:rsidR="00AA06D3" w:rsidRDefault="00AA06D3" w:rsidP="00AA06D3">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AA06D3">
        <w:trPr>
          <w:jc w:val="center"/>
        </w:trPr>
        <w:tc>
          <w:tcPr>
            <w:tcW w:w="5000" w:type="pct"/>
            <w:tcBorders>
              <w:left w:val="single" w:sz="24" w:space="0" w:color="CED3F1"/>
              <w:right w:val="single" w:sz="24" w:space="0" w:color="F4F3F8"/>
            </w:tcBorders>
            <w:shd w:val="clear" w:color="auto" w:fill="F4F3F8"/>
          </w:tcPr>
          <w:p w:rsidR="00AA06D3" w:rsidRDefault="00AA06D3">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AA06D3" w:rsidRDefault="00AA06D3">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01.01.2021 </w:t>
            </w:r>
            <w:proofErr w:type="spellStart"/>
            <w:r>
              <w:rPr>
                <w:rFonts w:ascii="Calibri" w:hAnsi="Calibri" w:cs="Calibri"/>
                <w:color w:val="392C69"/>
              </w:rPr>
              <w:t>пп</w:t>
            </w:r>
            <w:proofErr w:type="spellEnd"/>
            <w:r>
              <w:rPr>
                <w:rFonts w:ascii="Calibri" w:hAnsi="Calibri" w:cs="Calibri"/>
                <w:color w:val="392C69"/>
              </w:rPr>
              <w:t>. 54 п. 2 ст. 346.43 излагается в новой редакции (</w:t>
            </w:r>
            <w:hyperlink r:id="rId21" w:history="1">
              <w:r>
                <w:rPr>
                  <w:rFonts w:ascii="Calibri" w:hAnsi="Calibri" w:cs="Calibri"/>
                  <w:color w:val="0000FF"/>
                </w:rPr>
                <w:t>ФЗ</w:t>
              </w:r>
            </w:hyperlink>
            <w:r>
              <w:rPr>
                <w:rFonts w:ascii="Calibri" w:hAnsi="Calibri" w:cs="Calibri"/>
                <w:color w:val="392C69"/>
              </w:rPr>
              <w:t xml:space="preserve"> от 06.02.2020 N 8-ФЗ).</w:t>
            </w:r>
          </w:p>
        </w:tc>
      </w:tr>
    </w:tbl>
    <w:p w:rsidR="00AA06D3" w:rsidRDefault="00AA06D3" w:rsidP="00AA06D3">
      <w:pPr>
        <w:autoSpaceDE w:val="0"/>
        <w:autoSpaceDN w:val="0"/>
        <w:adjustRightInd w:val="0"/>
        <w:spacing w:before="280" w:after="0" w:line="240" w:lineRule="auto"/>
        <w:ind w:firstLine="540"/>
        <w:jc w:val="both"/>
        <w:rPr>
          <w:rFonts w:ascii="Calibri" w:hAnsi="Calibri" w:cs="Calibri"/>
        </w:rPr>
      </w:pPr>
      <w:r>
        <w:rPr>
          <w:rFonts w:ascii="Calibri" w:hAnsi="Calibri" w:cs="Calibri"/>
        </w:rPr>
        <w:t>54) производство плодово-ягодных посадочных материалов, выращивание рассады овощных культур и семян трав;</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54 </w:t>
      </w:r>
      <w:proofErr w:type="gramStart"/>
      <w:r>
        <w:rPr>
          <w:rFonts w:ascii="Calibri" w:hAnsi="Calibri" w:cs="Calibri"/>
        </w:rPr>
        <w:t>введен</w:t>
      </w:r>
      <w:proofErr w:type="gramEnd"/>
      <w:r>
        <w:rPr>
          <w:rFonts w:ascii="Calibri" w:hAnsi="Calibri" w:cs="Calibri"/>
        </w:rPr>
        <w:t xml:space="preserve"> Федеральным </w:t>
      </w:r>
      <w:hyperlink r:id="rId22" w:history="1">
        <w:r>
          <w:rPr>
            <w:rFonts w:ascii="Calibri" w:hAnsi="Calibri" w:cs="Calibri"/>
            <w:color w:val="0000FF"/>
          </w:rPr>
          <w:t>законом</w:t>
        </w:r>
      </w:hyperlink>
      <w:r>
        <w:rPr>
          <w:rFonts w:ascii="Calibri" w:hAnsi="Calibri" w:cs="Calibri"/>
        </w:rPr>
        <w:t xml:space="preserve"> от 13.07.2015 N 232-ФЗ)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55) производство хлебобулочных и мучных кондитерских изделий;</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55 </w:t>
      </w:r>
      <w:proofErr w:type="gramStart"/>
      <w:r>
        <w:rPr>
          <w:rFonts w:ascii="Calibri" w:hAnsi="Calibri" w:cs="Calibri"/>
        </w:rPr>
        <w:t>введен</w:t>
      </w:r>
      <w:proofErr w:type="gramEnd"/>
      <w:r>
        <w:rPr>
          <w:rFonts w:ascii="Calibri" w:hAnsi="Calibri" w:cs="Calibri"/>
        </w:rPr>
        <w:t xml:space="preserve"> Федеральным </w:t>
      </w:r>
      <w:hyperlink r:id="rId23" w:history="1">
        <w:r>
          <w:rPr>
            <w:rFonts w:ascii="Calibri" w:hAnsi="Calibri" w:cs="Calibri"/>
            <w:color w:val="0000FF"/>
          </w:rPr>
          <w:t>законом</w:t>
        </w:r>
      </w:hyperlink>
      <w:r>
        <w:rPr>
          <w:rFonts w:ascii="Calibri" w:hAnsi="Calibri" w:cs="Calibri"/>
        </w:rPr>
        <w:t xml:space="preserve"> от 13.07.2015 N 232-ФЗ)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56) товарное и спортивное рыболовство и рыбоводство;</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56 </w:t>
      </w:r>
      <w:proofErr w:type="gramStart"/>
      <w:r>
        <w:rPr>
          <w:rFonts w:ascii="Calibri" w:hAnsi="Calibri" w:cs="Calibri"/>
        </w:rPr>
        <w:t>введен</w:t>
      </w:r>
      <w:proofErr w:type="gramEnd"/>
      <w:r>
        <w:rPr>
          <w:rFonts w:ascii="Calibri" w:hAnsi="Calibri" w:cs="Calibri"/>
        </w:rPr>
        <w:t xml:space="preserve"> Федеральным </w:t>
      </w:r>
      <w:hyperlink r:id="rId24" w:history="1">
        <w:r>
          <w:rPr>
            <w:rFonts w:ascii="Calibri" w:hAnsi="Calibri" w:cs="Calibri"/>
            <w:color w:val="0000FF"/>
          </w:rPr>
          <w:t>законом</w:t>
        </w:r>
      </w:hyperlink>
      <w:r>
        <w:rPr>
          <w:rFonts w:ascii="Calibri" w:hAnsi="Calibri" w:cs="Calibri"/>
        </w:rPr>
        <w:t xml:space="preserve"> от 13.07.2015 N 232-ФЗ)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57) лесоводство и прочая лесохозяйственная деятельность;</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57 </w:t>
      </w:r>
      <w:proofErr w:type="gramStart"/>
      <w:r>
        <w:rPr>
          <w:rFonts w:ascii="Calibri" w:hAnsi="Calibri" w:cs="Calibri"/>
        </w:rPr>
        <w:t>введен</w:t>
      </w:r>
      <w:proofErr w:type="gramEnd"/>
      <w:r>
        <w:rPr>
          <w:rFonts w:ascii="Calibri" w:hAnsi="Calibri" w:cs="Calibri"/>
        </w:rPr>
        <w:t xml:space="preserve"> Федеральным </w:t>
      </w:r>
      <w:hyperlink r:id="rId25" w:history="1">
        <w:r>
          <w:rPr>
            <w:rFonts w:ascii="Calibri" w:hAnsi="Calibri" w:cs="Calibri"/>
            <w:color w:val="0000FF"/>
          </w:rPr>
          <w:t>законом</w:t>
        </w:r>
      </w:hyperlink>
      <w:r>
        <w:rPr>
          <w:rFonts w:ascii="Calibri" w:hAnsi="Calibri" w:cs="Calibri"/>
        </w:rPr>
        <w:t xml:space="preserve"> от 13.07.2015 N 232-ФЗ)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58) деятельность по письменному и устному переводу;</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58 </w:t>
      </w:r>
      <w:proofErr w:type="gramStart"/>
      <w:r>
        <w:rPr>
          <w:rFonts w:ascii="Calibri" w:hAnsi="Calibri" w:cs="Calibri"/>
        </w:rPr>
        <w:t>введен</w:t>
      </w:r>
      <w:proofErr w:type="gramEnd"/>
      <w:r>
        <w:rPr>
          <w:rFonts w:ascii="Calibri" w:hAnsi="Calibri" w:cs="Calibri"/>
        </w:rPr>
        <w:t xml:space="preserve"> Федеральным </w:t>
      </w:r>
      <w:hyperlink r:id="rId26" w:history="1">
        <w:r>
          <w:rPr>
            <w:rFonts w:ascii="Calibri" w:hAnsi="Calibri" w:cs="Calibri"/>
            <w:color w:val="0000FF"/>
          </w:rPr>
          <w:t>законом</w:t>
        </w:r>
      </w:hyperlink>
      <w:r>
        <w:rPr>
          <w:rFonts w:ascii="Calibri" w:hAnsi="Calibri" w:cs="Calibri"/>
        </w:rPr>
        <w:t xml:space="preserve"> от 13.07.2015 N 232-ФЗ)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59) деятельность по уходу за престарелыми и инвалидами;</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59 </w:t>
      </w:r>
      <w:proofErr w:type="gramStart"/>
      <w:r>
        <w:rPr>
          <w:rFonts w:ascii="Calibri" w:hAnsi="Calibri" w:cs="Calibri"/>
        </w:rPr>
        <w:t>введен</w:t>
      </w:r>
      <w:proofErr w:type="gramEnd"/>
      <w:r>
        <w:rPr>
          <w:rFonts w:ascii="Calibri" w:hAnsi="Calibri" w:cs="Calibri"/>
        </w:rPr>
        <w:t xml:space="preserve"> Федеральным </w:t>
      </w:r>
      <w:hyperlink r:id="rId27" w:history="1">
        <w:r>
          <w:rPr>
            <w:rFonts w:ascii="Calibri" w:hAnsi="Calibri" w:cs="Calibri"/>
            <w:color w:val="0000FF"/>
          </w:rPr>
          <w:t>законом</w:t>
        </w:r>
      </w:hyperlink>
      <w:r>
        <w:rPr>
          <w:rFonts w:ascii="Calibri" w:hAnsi="Calibri" w:cs="Calibri"/>
        </w:rPr>
        <w:t xml:space="preserve"> от 13.07.2015 N 232-ФЗ)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60) сбор, обработка и утилизация отходов, а также обработка вторичного сырья;</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60 </w:t>
      </w:r>
      <w:proofErr w:type="gramStart"/>
      <w:r>
        <w:rPr>
          <w:rFonts w:ascii="Calibri" w:hAnsi="Calibri" w:cs="Calibri"/>
        </w:rPr>
        <w:t>введен</w:t>
      </w:r>
      <w:proofErr w:type="gramEnd"/>
      <w:r>
        <w:rPr>
          <w:rFonts w:ascii="Calibri" w:hAnsi="Calibri" w:cs="Calibri"/>
        </w:rPr>
        <w:t xml:space="preserve"> Федеральным </w:t>
      </w:r>
      <w:hyperlink r:id="rId28" w:history="1">
        <w:r>
          <w:rPr>
            <w:rFonts w:ascii="Calibri" w:hAnsi="Calibri" w:cs="Calibri"/>
            <w:color w:val="0000FF"/>
          </w:rPr>
          <w:t>законом</w:t>
        </w:r>
      </w:hyperlink>
      <w:r>
        <w:rPr>
          <w:rFonts w:ascii="Calibri" w:hAnsi="Calibri" w:cs="Calibri"/>
        </w:rPr>
        <w:t xml:space="preserve"> от 13.07.2015 N 232-ФЗ)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61) резка, обработка и отделка камня для памятников;</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61 </w:t>
      </w:r>
      <w:proofErr w:type="gramStart"/>
      <w:r>
        <w:rPr>
          <w:rFonts w:ascii="Calibri" w:hAnsi="Calibri" w:cs="Calibri"/>
        </w:rPr>
        <w:t>введен</w:t>
      </w:r>
      <w:proofErr w:type="gramEnd"/>
      <w:r>
        <w:rPr>
          <w:rFonts w:ascii="Calibri" w:hAnsi="Calibri" w:cs="Calibri"/>
        </w:rPr>
        <w:t xml:space="preserve"> Федеральным </w:t>
      </w:r>
      <w:hyperlink r:id="rId29" w:history="1">
        <w:r>
          <w:rPr>
            <w:rFonts w:ascii="Calibri" w:hAnsi="Calibri" w:cs="Calibri"/>
            <w:color w:val="0000FF"/>
          </w:rPr>
          <w:t>законом</w:t>
        </w:r>
      </w:hyperlink>
      <w:r>
        <w:rPr>
          <w:rFonts w:ascii="Calibri" w:hAnsi="Calibri" w:cs="Calibri"/>
        </w:rPr>
        <w:t xml:space="preserve"> от 13.07.2015 N 232-ФЗ)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62) оказание услуг (выполнение работ) по разработке программ для ЭВМ и баз данных (программных средств и информационных продуктов вычислительной техники), их адаптации и модификации;</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62 </w:t>
      </w:r>
      <w:proofErr w:type="gramStart"/>
      <w:r>
        <w:rPr>
          <w:rFonts w:ascii="Calibri" w:hAnsi="Calibri" w:cs="Calibri"/>
        </w:rPr>
        <w:t>введен</w:t>
      </w:r>
      <w:proofErr w:type="gramEnd"/>
      <w:r>
        <w:rPr>
          <w:rFonts w:ascii="Calibri" w:hAnsi="Calibri" w:cs="Calibri"/>
        </w:rPr>
        <w:t xml:space="preserve"> Федеральным </w:t>
      </w:r>
      <w:hyperlink r:id="rId30" w:history="1">
        <w:r>
          <w:rPr>
            <w:rFonts w:ascii="Calibri" w:hAnsi="Calibri" w:cs="Calibri"/>
            <w:color w:val="0000FF"/>
          </w:rPr>
          <w:t>законом</w:t>
        </w:r>
      </w:hyperlink>
      <w:r>
        <w:rPr>
          <w:rFonts w:ascii="Calibri" w:hAnsi="Calibri" w:cs="Calibri"/>
        </w:rPr>
        <w:t xml:space="preserve"> от 13.07.2015 N 232-ФЗ)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63) ремонт компьютеров и коммуникационного оборудования.</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63 </w:t>
      </w:r>
      <w:proofErr w:type="gramStart"/>
      <w:r>
        <w:rPr>
          <w:rFonts w:ascii="Calibri" w:hAnsi="Calibri" w:cs="Calibri"/>
        </w:rPr>
        <w:t>введен</w:t>
      </w:r>
      <w:proofErr w:type="gramEnd"/>
      <w:r>
        <w:rPr>
          <w:rFonts w:ascii="Calibri" w:hAnsi="Calibri" w:cs="Calibri"/>
        </w:rPr>
        <w:t xml:space="preserve"> Федеральным </w:t>
      </w:r>
      <w:hyperlink r:id="rId31" w:history="1">
        <w:r>
          <w:rPr>
            <w:rFonts w:ascii="Calibri" w:hAnsi="Calibri" w:cs="Calibri"/>
            <w:color w:val="0000FF"/>
          </w:rPr>
          <w:t>законом</w:t>
        </w:r>
      </w:hyperlink>
      <w:r>
        <w:rPr>
          <w:rFonts w:ascii="Calibri" w:hAnsi="Calibri" w:cs="Calibri"/>
        </w:rPr>
        <w:t xml:space="preserve"> от 13.07.2015 N 232-ФЗ)</w:t>
      </w:r>
    </w:p>
    <w:p w:rsidR="00AA06D3" w:rsidRDefault="00AA06D3" w:rsidP="00AA06D3">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AA06D3">
        <w:trPr>
          <w:jc w:val="center"/>
        </w:trPr>
        <w:tc>
          <w:tcPr>
            <w:tcW w:w="5000" w:type="pct"/>
            <w:tcBorders>
              <w:left w:val="single" w:sz="24" w:space="0" w:color="CED3F1"/>
              <w:right w:val="single" w:sz="24" w:space="0" w:color="F4F3F8"/>
            </w:tcBorders>
            <w:shd w:val="clear" w:color="auto" w:fill="F4F3F8"/>
          </w:tcPr>
          <w:p w:rsidR="00AA06D3" w:rsidRDefault="00AA06D3">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AA06D3" w:rsidRDefault="00AA06D3">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01.01.2021 п. 2 ст. 346.43 дополняется </w:t>
            </w:r>
            <w:proofErr w:type="spellStart"/>
            <w:r>
              <w:rPr>
                <w:rFonts w:ascii="Calibri" w:hAnsi="Calibri" w:cs="Calibri"/>
                <w:color w:val="392C69"/>
              </w:rPr>
              <w:t>пп</w:t>
            </w:r>
            <w:proofErr w:type="spellEnd"/>
            <w:r>
              <w:rPr>
                <w:rFonts w:ascii="Calibri" w:hAnsi="Calibri" w:cs="Calibri"/>
                <w:color w:val="392C69"/>
              </w:rPr>
              <w:t>. 64 (</w:t>
            </w:r>
            <w:hyperlink r:id="rId32" w:history="1">
              <w:r>
                <w:rPr>
                  <w:rFonts w:ascii="Calibri" w:hAnsi="Calibri" w:cs="Calibri"/>
                  <w:color w:val="0000FF"/>
                </w:rPr>
                <w:t>ФЗ</w:t>
              </w:r>
            </w:hyperlink>
            <w:r>
              <w:rPr>
                <w:rFonts w:ascii="Calibri" w:hAnsi="Calibri" w:cs="Calibri"/>
                <w:color w:val="392C69"/>
              </w:rPr>
              <w:t xml:space="preserve"> от 06.02.2020 N 8-ФЗ).</w:t>
            </w:r>
          </w:p>
        </w:tc>
      </w:tr>
    </w:tbl>
    <w:p w:rsidR="00AA06D3" w:rsidRDefault="00AA06D3" w:rsidP="00AA06D3">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3. В целях </w:t>
      </w:r>
      <w:hyperlink w:anchor="Par60" w:history="1">
        <w:r>
          <w:rPr>
            <w:rFonts w:ascii="Calibri" w:hAnsi="Calibri" w:cs="Calibri"/>
            <w:color w:val="0000FF"/>
          </w:rPr>
          <w:t>подпунктов 45</w:t>
        </w:r>
      </w:hyperlink>
      <w:r>
        <w:rPr>
          <w:rFonts w:ascii="Calibri" w:hAnsi="Calibri" w:cs="Calibri"/>
        </w:rPr>
        <w:t xml:space="preserve"> - </w:t>
      </w:r>
      <w:hyperlink w:anchor="Par63" w:history="1">
        <w:r>
          <w:rPr>
            <w:rFonts w:ascii="Calibri" w:hAnsi="Calibri" w:cs="Calibri"/>
            <w:color w:val="0000FF"/>
          </w:rPr>
          <w:t>48 пункта 2</w:t>
        </w:r>
      </w:hyperlink>
      <w:r>
        <w:rPr>
          <w:rFonts w:ascii="Calibri" w:hAnsi="Calibri" w:cs="Calibri"/>
        </w:rPr>
        <w:t xml:space="preserve"> настоящей статьи используются следующие понятия:</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 w:history="1">
        <w:r>
          <w:rPr>
            <w:rFonts w:ascii="Calibri" w:hAnsi="Calibri" w:cs="Calibri"/>
            <w:color w:val="0000FF"/>
          </w:rPr>
          <w:t>закона</w:t>
        </w:r>
      </w:hyperlink>
      <w:r>
        <w:rPr>
          <w:rFonts w:ascii="Calibri" w:hAnsi="Calibri" w:cs="Calibri"/>
        </w:rPr>
        <w:t xml:space="preserve"> от 03.07.2016 N 243-ФЗ)</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16" w:name="Par103"/>
      <w:bookmarkEnd w:id="16"/>
      <w:r>
        <w:rPr>
          <w:rFonts w:ascii="Calibri" w:hAnsi="Calibri" w:cs="Calibri"/>
        </w:rPr>
        <w:lastRenderedPageBreak/>
        <w:t xml:space="preserve">1) розничная торговля - предпринимательская деятельность, связанная с торговлей товарами (в том числе за наличный расчет, а также с использованием платежных карт) на основе договоров розничной купли-продажи. </w:t>
      </w:r>
      <w:proofErr w:type="gramStart"/>
      <w:r>
        <w:rPr>
          <w:rFonts w:ascii="Calibri" w:hAnsi="Calibri" w:cs="Calibri"/>
        </w:rPr>
        <w:t xml:space="preserve">К данному виду предпринимательской деятельности не относится реализация подакцизных товаров, указанных в </w:t>
      </w:r>
      <w:hyperlink r:id="rId34" w:history="1">
        <w:r>
          <w:rPr>
            <w:rFonts w:ascii="Calibri" w:hAnsi="Calibri" w:cs="Calibri"/>
            <w:color w:val="0000FF"/>
          </w:rPr>
          <w:t>подпунктах 6</w:t>
        </w:r>
      </w:hyperlink>
      <w:r>
        <w:rPr>
          <w:rFonts w:ascii="Calibri" w:hAnsi="Calibri" w:cs="Calibri"/>
        </w:rPr>
        <w:t xml:space="preserve"> - </w:t>
      </w:r>
      <w:hyperlink r:id="rId35" w:history="1">
        <w:r>
          <w:rPr>
            <w:rFonts w:ascii="Calibri" w:hAnsi="Calibri" w:cs="Calibri"/>
            <w:color w:val="0000FF"/>
          </w:rPr>
          <w:t>10 пункта 1 статьи 181</w:t>
        </w:r>
      </w:hyperlink>
      <w:r>
        <w:rPr>
          <w:rFonts w:ascii="Calibri" w:hAnsi="Calibri" w:cs="Calibri"/>
        </w:rPr>
        <w:t xml:space="preserve"> настоящего Кодекса, продуктов питания и напитков, в том числе алкогольных, как в упаковке и расфасовке изготовителя, так и без таких упаковки и расфасовки, в барах, ресторанах, кафе и других объектах организации общественного питания, газа, грузовых и специальных автомобилей, прицепов, полуприцепов, прицепов-роспусков</w:t>
      </w:r>
      <w:proofErr w:type="gramEnd"/>
      <w:r>
        <w:rPr>
          <w:rFonts w:ascii="Calibri" w:hAnsi="Calibri" w:cs="Calibri"/>
        </w:rPr>
        <w:t xml:space="preserve">, автобусов любых типов, товаров по образцам и каталогам вне стационарной торговой сети (в том числе в виде почтовых отправлений (посылочная торговля), а также через телемагазины, телефонную связь и компьютерные сети), передача лекарственных препаратов по льготным (бесплатным) рецептам, а также продукции собственного производства (изготовления). </w:t>
      </w:r>
      <w:proofErr w:type="gramStart"/>
      <w:r>
        <w:rPr>
          <w:rFonts w:ascii="Calibri" w:hAnsi="Calibri" w:cs="Calibri"/>
        </w:rPr>
        <w:t xml:space="preserve">Реализация лекарственных препаратов, подлежащих обязательной маркировке средствами идентификации, в том числе контрольными (идентификационными) знаками в соответствии с Федеральным </w:t>
      </w:r>
      <w:hyperlink r:id="rId36"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обувных товаров и предметов одежды, принадлежностей к одежде и прочих изделий из натурального меха, подлежащих обязательной маркировке средствами идентификации, в том числе контрольными (идентификационными) знаками по перечню кодов Общероссийского </w:t>
      </w:r>
      <w:hyperlink r:id="rId37" w:history="1">
        <w:r>
          <w:rPr>
            <w:rFonts w:ascii="Calibri" w:hAnsi="Calibri" w:cs="Calibri"/>
            <w:color w:val="0000FF"/>
          </w:rPr>
          <w:t>классификатора</w:t>
        </w:r>
        <w:proofErr w:type="gramEnd"/>
      </w:hyperlink>
      <w:r>
        <w:rPr>
          <w:rFonts w:ascii="Calibri" w:hAnsi="Calibri" w:cs="Calibri"/>
        </w:rPr>
        <w:t xml:space="preserve"> продукции по видам экономической деятельности и (или) по перечню кодов товаров в соответствии с Товарной </w:t>
      </w:r>
      <w:hyperlink r:id="rId38" w:history="1">
        <w:r>
          <w:rPr>
            <w:rFonts w:ascii="Calibri" w:hAnsi="Calibri" w:cs="Calibri"/>
            <w:color w:val="0000FF"/>
          </w:rPr>
          <w:t>номенклатурой</w:t>
        </w:r>
      </w:hyperlink>
      <w:r>
        <w:rPr>
          <w:rFonts w:ascii="Calibri" w:hAnsi="Calibri" w:cs="Calibri"/>
        </w:rPr>
        <w:t xml:space="preserve"> внешнеэкономической деятельности Евразийского экономического союза, определяемых Правительством Российской Федерации, для целей настоящей главы не относится к розничной торговле. Реализация через торговые автоматы товаров и (или) продукции общественного питания, изготовленной в этих торговых автоматах, относится в целях настоящей главы к розничной торговле;</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29.09.2019 N 325-ФЗ)</w:t>
      </w:r>
    </w:p>
    <w:p w:rsidR="00AA06D3" w:rsidRDefault="00AA06D3" w:rsidP="00AA06D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2) стационарная торговая сеть, имеющая торговые залы, - торговая сеть, расположенная в предназначенных для ведения торговли зданиях и строениях (их частях), имеющих оснащенные специальным оборудованием обособленные помещения, предназначенные для ведения розничной торговли и обслуживания покупателей.</w:t>
      </w:r>
      <w:proofErr w:type="gramEnd"/>
      <w:r>
        <w:rPr>
          <w:rFonts w:ascii="Calibri" w:hAnsi="Calibri" w:cs="Calibri"/>
        </w:rPr>
        <w:t xml:space="preserve"> К данной категории торговых объектов относятся магазины и павильоны;</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3) магазин - специально оборудованное здание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товаров и подготовки их к продаже;</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4) павильон - строение, имеющее торговый зал и рассчитанное на одно или несколько рабочих мест;</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5) площадь торгового зала - часть магазина, павильона, занятая оборудованием, предназначенным для выкладки, демонстрации товаров, проведения денежных расчетов и обслуживания покупателей, площадь контрольно-кассовых узлов и кассовых кабин, площадь рабочих мест обслуживающего персонала, а также площадь проходов для покупателей. К площади торгового зала относится также арендуемая часть площади торгового зала. Площадь подсобных, административно-бытовых помещений, а также помещений для приема, хранения товаров и подготовки их к продаже, в которых не производится обслуживание покупателей, не относится к площади торгового зала. Площадь торгового зала определяется на основании инвентаризационных и правоустанавливающих документов;</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6) площадь зала обслуживания посетителей - площадь специально оборудованных помещений (открытых площадок) объекта организации общественного питания, предназначенных для потребления готовой кулинарной продукции, кондитерских изделий и (или) покупных товаров, а также для проведения досуга, определяемая на основании инвентаризационных и правоустанавливающих документов;</w:t>
      </w:r>
    </w:p>
    <w:p w:rsidR="00AA06D3" w:rsidRDefault="00AA06D3" w:rsidP="00AA06D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lastRenderedPageBreak/>
        <w:t>7) стационарная торговая сеть, не имеющая торговых залов, - торговая сеть, расположенная в предназначенных для ведения торговли зданиях, строениях и сооружениях (их частях), не имеющих обособленных и специально оснащенных для этих целей помещений, а также в зданиях, строениях и сооружениях (их частях), используемых для заключения договоров розничной купли-продажи, а также для проведения торгов.</w:t>
      </w:r>
      <w:proofErr w:type="gramEnd"/>
      <w:r>
        <w:rPr>
          <w:rFonts w:ascii="Calibri" w:hAnsi="Calibri" w:cs="Calibri"/>
        </w:rPr>
        <w:t xml:space="preserve"> К данной категории торговых объектов относятся розничные рынки, ярмарки, киоски, палатки, торговые автоматы;</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8) киоск - строение, которое не имеет торгового зала и рассчитано на одно рабочее место продавца;</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9) палатка - сборно-разборная конструкция, оснащенная прилавком, не имеющая торгового зала;</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 нестационарная торговая сеть - торговая сеть, функционирующая на принципах развозной и разносной торговли, а также объекты организации торговли, </w:t>
      </w:r>
      <w:proofErr w:type="spellStart"/>
      <w:r>
        <w:rPr>
          <w:rFonts w:ascii="Calibri" w:hAnsi="Calibri" w:cs="Calibri"/>
        </w:rPr>
        <w:t>неотносимые</w:t>
      </w:r>
      <w:proofErr w:type="spellEnd"/>
      <w:r>
        <w:rPr>
          <w:rFonts w:ascii="Calibri" w:hAnsi="Calibri" w:cs="Calibri"/>
        </w:rPr>
        <w:t xml:space="preserve"> к стационарной торговой сети;</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 развозная торговля - розничная торговля, осуществляемая вне стационарной розничной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с транспортным средством. </w:t>
      </w:r>
      <w:proofErr w:type="gramStart"/>
      <w:r>
        <w:rPr>
          <w:rFonts w:ascii="Calibri" w:hAnsi="Calibri" w:cs="Calibri"/>
        </w:rPr>
        <w:t xml:space="preserve">К данному виду торговли относится торговля с использованием автомобиля, автолавки, автомагазина, </w:t>
      </w:r>
      <w:proofErr w:type="spellStart"/>
      <w:r>
        <w:rPr>
          <w:rFonts w:ascii="Calibri" w:hAnsi="Calibri" w:cs="Calibri"/>
        </w:rPr>
        <w:t>тонара</w:t>
      </w:r>
      <w:proofErr w:type="spellEnd"/>
      <w:r>
        <w:rPr>
          <w:rFonts w:ascii="Calibri" w:hAnsi="Calibri" w:cs="Calibri"/>
        </w:rPr>
        <w:t>, автоприцепа, передвижного торгового автомата;</w:t>
      </w:r>
      <w:proofErr w:type="gramEnd"/>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разносная торговля - розничная торговля, осуществляемая вне стационарной розничной сети путем непосредственного контакта продавца с покупателем в организациях, на транспорте, на дому или на улице. </w:t>
      </w:r>
      <w:proofErr w:type="gramStart"/>
      <w:r>
        <w:rPr>
          <w:rFonts w:ascii="Calibri" w:hAnsi="Calibri" w:cs="Calibri"/>
        </w:rPr>
        <w:t>К данному виду торговли относится торговля с рук, лотка, из корзин и ручных тележек;</w:t>
      </w:r>
      <w:proofErr w:type="gramEnd"/>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 услуги общественного питания - услуги по изготовлению кулинарной продукции и (или) кондитерских изделий, созданию условий для потребления и (или) реализации готовой кулинарной продукции, кондитерских изделий и (или) покупных товаров, а также по проведению досуга. К услугам общественного питания не относятся услуги по производству и реализации подакцизных товаров, указанных в </w:t>
      </w:r>
      <w:hyperlink r:id="rId40" w:history="1">
        <w:r>
          <w:rPr>
            <w:rFonts w:ascii="Calibri" w:hAnsi="Calibri" w:cs="Calibri"/>
            <w:color w:val="0000FF"/>
          </w:rPr>
          <w:t>подпункте 3 пункта 1 статьи 181</w:t>
        </w:r>
      </w:hyperlink>
      <w:r>
        <w:rPr>
          <w:rFonts w:ascii="Calibri" w:hAnsi="Calibri" w:cs="Calibri"/>
        </w:rPr>
        <w:t xml:space="preserve"> настоящего Кодекса;</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14) объект организации общественного питания, имеющий зал обслуживания посетителей, - здание (его часть) или строение, предназначенные для оказания услуг общественного питания и имеющие специально оборудованное помещение (открытую площадку) для потребления готовой кулинарной продукции, кондитерских изделий и (или) покупных товаров, а также для проведения досуга;</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15) объект организации общественного питания, не имеющий зала обслуживания посетителей, - объект организации общественного питания, не имеющий специально оборудованного помещения (открытой площадки) для потребления готовой кулинарной продукции, кондитерских изделий и (или) покупных товаров. К данной категории объектов организации общественного питания относятся киоски, палатки, магазины (отделы) кулинарии при ресторанах, барах, кафе, столовых, закусочных и другие аналогичные точки общественного питания;</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16) открытая площадка - специально оборудованное для общественного питания место, расположенное на земельном участке.</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В целях настоящей главы к инвентаризационным и правоустанавливающим документам относятся любые имеющиеся у индивидуального предпринимателя документы на объект стационарной торговой сети (организации общественного питания), содержащие информацию о назначении, конструктивных особенностях и планировке помещений такого объекта, а также информацию, подтверждающую право пользования данным объектом (договор купли-продажи </w:t>
      </w:r>
      <w:r>
        <w:rPr>
          <w:rFonts w:ascii="Calibri" w:hAnsi="Calibri" w:cs="Calibri"/>
        </w:rPr>
        <w:lastRenderedPageBreak/>
        <w:t>нежилого помещения, технический паспорт на нежилое помещение, планы, схемы, экспликации, договор аренды (субаренды) нежилого помещения</w:t>
      </w:r>
      <w:proofErr w:type="gramEnd"/>
      <w:r>
        <w:rPr>
          <w:rFonts w:ascii="Calibri" w:hAnsi="Calibri" w:cs="Calibri"/>
        </w:rPr>
        <w:t xml:space="preserve"> или его части (частей), разрешение на право обслуживания посетителей на открытой площадке и другие документы).</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17" w:name="Par121"/>
      <w:bookmarkEnd w:id="17"/>
      <w:r>
        <w:rPr>
          <w:rFonts w:ascii="Calibri" w:hAnsi="Calibri" w:cs="Calibri"/>
        </w:rPr>
        <w:t xml:space="preserve">5. При применении патентной системы налогообложения индивидуальный предприниматель вправе привлекать наемных работников, в том числе по договорам гражданско-правового характера. При этом </w:t>
      </w:r>
      <w:hyperlink r:id="rId41" w:history="1">
        <w:r>
          <w:rPr>
            <w:rFonts w:ascii="Calibri" w:hAnsi="Calibri" w:cs="Calibri"/>
            <w:color w:val="0000FF"/>
          </w:rPr>
          <w:t>средняя</w:t>
        </w:r>
      </w:hyperlink>
      <w:r>
        <w:rPr>
          <w:rFonts w:ascii="Calibri" w:hAnsi="Calibri" w:cs="Calibri"/>
        </w:rPr>
        <w:t xml:space="preserve"> численность наемных работников, определяемая в порядке, устанавливаемом федеральным органом исполнительной власти, уполномоченным в области статистики, не должна превышать за налоговый период 15 человек по всем видам предпринимательской деятельности, осуществляемым индивидуальным предпринимателем, в отношении которых применяется патентная система налогообложения.</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29.09.2019 N 325-ФЗ)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 Патентная система налогообложения не применяется в отношении видов предпринимательской деятельности, указанных в </w:t>
      </w:r>
      <w:hyperlink w:anchor="Par7" w:history="1">
        <w:r>
          <w:rPr>
            <w:rFonts w:ascii="Calibri" w:hAnsi="Calibri" w:cs="Calibri"/>
            <w:color w:val="0000FF"/>
          </w:rPr>
          <w:t>пункте 2</w:t>
        </w:r>
      </w:hyperlink>
      <w:r>
        <w:rPr>
          <w:rFonts w:ascii="Calibri" w:hAnsi="Calibri" w:cs="Calibri"/>
        </w:rPr>
        <w:t xml:space="preserve"> настоящей статьи, в случае их осуществления в рамках договора простого товарищества (договора о совместной деятельности) или договора доверительного управления имуществом.</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18" w:name="Par124"/>
      <w:bookmarkEnd w:id="18"/>
      <w:r>
        <w:rPr>
          <w:rFonts w:ascii="Calibri" w:hAnsi="Calibri" w:cs="Calibri"/>
        </w:rPr>
        <w:t xml:space="preserve">7. Законами субъектов Российской Федерации устанавливаются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При этом максимальный размер потенциально возможного к получению индивидуальным предпринимателем годового дохода не может превышать 1 млн. рублей, если иное не установлено </w:t>
      </w:r>
      <w:hyperlink w:anchor="Par126" w:history="1">
        <w:r>
          <w:rPr>
            <w:rFonts w:ascii="Calibri" w:hAnsi="Calibri" w:cs="Calibri"/>
            <w:color w:val="0000FF"/>
          </w:rPr>
          <w:t>пунктом 8</w:t>
        </w:r>
      </w:hyperlink>
      <w:r>
        <w:rPr>
          <w:rFonts w:ascii="Calibri" w:hAnsi="Calibri" w:cs="Calibri"/>
        </w:rPr>
        <w:t xml:space="preserve"> настоящей статьи.</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43" w:history="1">
        <w:r>
          <w:rPr>
            <w:rFonts w:ascii="Calibri" w:hAnsi="Calibri" w:cs="Calibri"/>
            <w:color w:val="0000FF"/>
          </w:rPr>
          <w:t>закона</w:t>
        </w:r>
      </w:hyperlink>
      <w:r>
        <w:rPr>
          <w:rFonts w:ascii="Calibri" w:hAnsi="Calibri" w:cs="Calibri"/>
        </w:rPr>
        <w:t xml:space="preserve"> от 21.07.2014 N 244-ФЗ)</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19" w:name="Par126"/>
      <w:bookmarkEnd w:id="19"/>
      <w:r>
        <w:rPr>
          <w:rFonts w:ascii="Calibri" w:hAnsi="Calibri" w:cs="Calibri"/>
        </w:rPr>
        <w:t>8. Субъекты Российской Федерации вправе:</w:t>
      </w:r>
    </w:p>
    <w:p w:rsidR="00AA06D3" w:rsidRDefault="00AA06D3" w:rsidP="00AA06D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1) в целях установления размеров потенциально возможного к получению индивидуальным предпринимателем годового дохода по видам деятельности, в отношении которых применяется патентная система налогообложения, дифференцировать виды предпринимательской деятельности, указанные в </w:t>
      </w:r>
      <w:hyperlink w:anchor="Par7" w:history="1">
        <w:r>
          <w:rPr>
            <w:rFonts w:ascii="Calibri" w:hAnsi="Calibri" w:cs="Calibri"/>
            <w:color w:val="0000FF"/>
          </w:rPr>
          <w:t>пункте 2</w:t>
        </w:r>
      </w:hyperlink>
      <w:r>
        <w:rPr>
          <w:rFonts w:ascii="Calibri" w:hAnsi="Calibri" w:cs="Calibri"/>
        </w:rPr>
        <w:t xml:space="preserve"> настоящей статьи, если такая дифференциация предусмотрена Общероссийским </w:t>
      </w:r>
      <w:hyperlink r:id="rId44" w:history="1">
        <w:r>
          <w:rPr>
            <w:rFonts w:ascii="Calibri" w:hAnsi="Calibri" w:cs="Calibri"/>
            <w:color w:val="0000FF"/>
          </w:rPr>
          <w:t>классификатором</w:t>
        </w:r>
      </w:hyperlink>
      <w:r>
        <w:rPr>
          <w:rFonts w:ascii="Calibri" w:hAnsi="Calibri" w:cs="Calibri"/>
        </w:rPr>
        <w:t xml:space="preserve"> видов экономической деятельности и (или) Общероссийским </w:t>
      </w:r>
      <w:hyperlink r:id="rId45" w:history="1">
        <w:r>
          <w:rPr>
            <w:rFonts w:ascii="Calibri" w:hAnsi="Calibri" w:cs="Calibri"/>
            <w:color w:val="0000FF"/>
          </w:rPr>
          <w:t>классификатором</w:t>
        </w:r>
      </w:hyperlink>
      <w:r>
        <w:rPr>
          <w:rFonts w:ascii="Calibri" w:hAnsi="Calibri" w:cs="Calibri"/>
        </w:rPr>
        <w:t xml:space="preserve"> продукции по видам экономической деятельности;</w:t>
      </w:r>
      <w:proofErr w:type="gramEnd"/>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 в ред. Федерального </w:t>
      </w:r>
      <w:hyperlink r:id="rId46" w:history="1">
        <w:r>
          <w:rPr>
            <w:rFonts w:ascii="Calibri" w:hAnsi="Calibri" w:cs="Calibri"/>
            <w:color w:val="0000FF"/>
          </w:rPr>
          <w:t>закона</w:t>
        </w:r>
      </w:hyperlink>
      <w:r>
        <w:rPr>
          <w:rFonts w:ascii="Calibri" w:hAnsi="Calibri" w:cs="Calibri"/>
        </w:rPr>
        <w:t xml:space="preserve"> от 03.07.2016 N 248-ФЗ)</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20" w:name="Par129"/>
      <w:bookmarkEnd w:id="20"/>
      <w:proofErr w:type="gramStart"/>
      <w:r>
        <w:rPr>
          <w:rFonts w:ascii="Calibri" w:hAnsi="Calibri" w:cs="Calibri"/>
        </w:rPr>
        <w:t xml:space="preserve">1.1) в целях установления размеров потенциально возможного к получению индивидуальным предпринимателем годового дохода по видам деятельности, в отношении которых применяется патентная система налогообложения, дифференцировать территорию субъекта Российской Федерации по территориям действия патентов по муниципальным образованиям (группам муниципальных образований), за исключением патентов на осуществление видов предпринимательской деятельности, указанных в </w:t>
      </w:r>
      <w:hyperlink w:anchor="Par19" w:history="1">
        <w:r>
          <w:rPr>
            <w:rFonts w:ascii="Calibri" w:hAnsi="Calibri" w:cs="Calibri"/>
            <w:color w:val="0000FF"/>
          </w:rPr>
          <w:t>подпунктах 10</w:t>
        </w:r>
      </w:hyperlink>
      <w:r>
        <w:rPr>
          <w:rFonts w:ascii="Calibri" w:hAnsi="Calibri" w:cs="Calibri"/>
        </w:rPr>
        <w:t xml:space="preserve">, </w:t>
      </w:r>
      <w:hyperlink w:anchor="Par20" w:history="1">
        <w:r>
          <w:rPr>
            <w:rFonts w:ascii="Calibri" w:hAnsi="Calibri" w:cs="Calibri"/>
            <w:color w:val="0000FF"/>
          </w:rPr>
          <w:t>11</w:t>
        </w:r>
      </w:hyperlink>
      <w:r>
        <w:rPr>
          <w:rFonts w:ascii="Calibri" w:hAnsi="Calibri" w:cs="Calibri"/>
        </w:rPr>
        <w:t xml:space="preserve">, </w:t>
      </w:r>
      <w:hyperlink w:anchor="Par46" w:history="1">
        <w:r>
          <w:rPr>
            <w:rFonts w:ascii="Calibri" w:hAnsi="Calibri" w:cs="Calibri"/>
            <w:color w:val="0000FF"/>
          </w:rPr>
          <w:t>32</w:t>
        </w:r>
      </w:hyperlink>
      <w:r>
        <w:rPr>
          <w:rFonts w:ascii="Calibri" w:hAnsi="Calibri" w:cs="Calibri"/>
        </w:rPr>
        <w:t xml:space="preserve">, </w:t>
      </w:r>
      <w:hyperlink w:anchor="Par47" w:history="1">
        <w:r>
          <w:rPr>
            <w:rFonts w:ascii="Calibri" w:hAnsi="Calibri" w:cs="Calibri"/>
            <w:color w:val="0000FF"/>
          </w:rPr>
          <w:t>33</w:t>
        </w:r>
      </w:hyperlink>
      <w:r>
        <w:rPr>
          <w:rFonts w:ascii="Calibri" w:hAnsi="Calibri" w:cs="Calibri"/>
        </w:rPr>
        <w:t xml:space="preserve"> и </w:t>
      </w:r>
      <w:hyperlink w:anchor="Par61" w:history="1">
        <w:r>
          <w:rPr>
            <w:rFonts w:ascii="Calibri" w:hAnsi="Calibri" w:cs="Calibri"/>
            <w:color w:val="0000FF"/>
          </w:rPr>
          <w:t>подпункте 46</w:t>
        </w:r>
      </w:hyperlink>
      <w:r>
        <w:rPr>
          <w:rFonts w:ascii="Calibri" w:hAnsi="Calibri" w:cs="Calibri"/>
        </w:rPr>
        <w:t xml:space="preserve"> (в части, касающейся развозной</w:t>
      </w:r>
      <w:proofErr w:type="gramEnd"/>
      <w:r>
        <w:rPr>
          <w:rFonts w:ascii="Calibri" w:hAnsi="Calibri" w:cs="Calibri"/>
        </w:rPr>
        <w:t xml:space="preserve"> и разносной розничной торговли) </w:t>
      </w:r>
      <w:hyperlink w:anchor="Par7" w:history="1">
        <w:r>
          <w:rPr>
            <w:rFonts w:ascii="Calibri" w:hAnsi="Calibri" w:cs="Calibri"/>
            <w:color w:val="0000FF"/>
          </w:rPr>
          <w:t>пункта 2</w:t>
        </w:r>
      </w:hyperlink>
      <w:r>
        <w:rPr>
          <w:rFonts w:ascii="Calibri" w:hAnsi="Calibri" w:cs="Calibri"/>
        </w:rPr>
        <w:t xml:space="preserve"> настоящей статьи;</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1.1 </w:t>
      </w:r>
      <w:proofErr w:type="gramStart"/>
      <w:r>
        <w:rPr>
          <w:rFonts w:ascii="Calibri" w:hAnsi="Calibri" w:cs="Calibri"/>
        </w:rPr>
        <w:t>введен</w:t>
      </w:r>
      <w:proofErr w:type="gramEnd"/>
      <w:r>
        <w:rPr>
          <w:rFonts w:ascii="Calibri" w:hAnsi="Calibri" w:cs="Calibri"/>
        </w:rPr>
        <w:t xml:space="preserve"> Федеральным </w:t>
      </w:r>
      <w:hyperlink r:id="rId47" w:history="1">
        <w:r>
          <w:rPr>
            <w:rFonts w:ascii="Calibri" w:hAnsi="Calibri" w:cs="Calibri"/>
            <w:color w:val="0000FF"/>
          </w:rPr>
          <w:t>законом</w:t>
        </w:r>
      </w:hyperlink>
      <w:r>
        <w:rPr>
          <w:rFonts w:ascii="Calibri" w:hAnsi="Calibri" w:cs="Calibri"/>
        </w:rPr>
        <w:t xml:space="preserve"> от 21.07.2014 N 244-ФЗ)</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21" w:name="Par131"/>
      <w:bookmarkEnd w:id="21"/>
      <w:r>
        <w:rPr>
          <w:rFonts w:ascii="Calibri" w:hAnsi="Calibri" w:cs="Calibri"/>
        </w:rPr>
        <w:t xml:space="preserve">2) устанавливать дополнительный перечень видов предпринимательской деятельности, относящихся к бытовым услугам и не указанных в </w:t>
      </w:r>
      <w:hyperlink w:anchor="Par7" w:history="1">
        <w:r>
          <w:rPr>
            <w:rFonts w:ascii="Calibri" w:hAnsi="Calibri" w:cs="Calibri"/>
            <w:color w:val="0000FF"/>
          </w:rPr>
          <w:t>пункте 2</w:t>
        </w:r>
      </w:hyperlink>
      <w:r>
        <w:rPr>
          <w:rFonts w:ascii="Calibri" w:hAnsi="Calibri" w:cs="Calibri"/>
        </w:rPr>
        <w:t xml:space="preserve"> настоящей статьи, в отношении которых применяется патентная система налогообложения. </w:t>
      </w:r>
      <w:hyperlink r:id="rId48" w:history="1">
        <w:r>
          <w:rPr>
            <w:rFonts w:ascii="Calibri" w:hAnsi="Calibri" w:cs="Calibri"/>
            <w:color w:val="0000FF"/>
          </w:rPr>
          <w:t>Коды</w:t>
        </w:r>
      </w:hyperlink>
      <w:r>
        <w:rPr>
          <w:rFonts w:ascii="Calibri" w:hAnsi="Calibri" w:cs="Calibri"/>
        </w:rPr>
        <w:t xml:space="preserve"> видов деятельности в соответствии с Общероссийским </w:t>
      </w:r>
      <w:hyperlink r:id="rId49" w:history="1">
        <w:r>
          <w:rPr>
            <w:rFonts w:ascii="Calibri" w:hAnsi="Calibri" w:cs="Calibri"/>
            <w:color w:val="0000FF"/>
          </w:rPr>
          <w:t>классификатором</w:t>
        </w:r>
      </w:hyperlink>
      <w:r>
        <w:rPr>
          <w:rFonts w:ascii="Calibri" w:hAnsi="Calibri" w:cs="Calibri"/>
        </w:rPr>
        <w:t xml:space="preserve"> видов экономической деятельности и </w:t>
      </w:r>
      <w:hyperlink r:id="rId50" w:history="1">
        <w:r>
          <w:rPr>
            <w:rFonts w:ascii="Calibri" w:hAnsi="Calibri" w:cs="Calibri"/>
            <w:color w:val="0000FF"/>
          </w:rPr>
          <w:t>коды</w:t>
        </w:r>
      </w:hyperlink>
      <w:r>
        <w:rPr>
          <w:rFonts w:ascii="Calibri" w:hAnsi="Calibri" w:cs="Calibri"/>
        </w:rPr>
        <w:t xml:space="preserve"> услуг в соответствии с Общероссийским </w:t>
      </w:r>
      <w:hyperlink r:id="rId51" w:history="1">
        <w:r>
          <w:rPr>
            <w:rFonts w:ascii="Calibri" w:hAnsi="Calibri" w:cs="Calibri"/>
            <w:color w:val="0000FF"/>
          </w:rPr>
          <w:t>классификатором</w:t>
        </w:r>
      </w:hyperlink>
      <w:r>
        <w:rPr>
          <w:rFonts w:ascii="Calibri" w:hAnsi="Calibri" w:cs="Calibri"/>
        </w:rPr>
        <w:t xml:space="preserve"> продукции по видам экономической деятельности, относящихся к бытовым услугам, определяются Правительством Российской Федерации.</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52" w:history="1">
        <w:r>
          <w:rPr>
            <w:rFonts w:ascii="Calibri" w:hAnsi="Calibri" w:cs="Calibri"/>
            <w:color w:val="0000FF"/>
          </w:rPr>
          <w:t>закона</w:t>
        </w:r>
      </w:hyperlink>
      <w:r>
        <w:rPr>
          <w:rFonts w:ascii="Calibri" w:hAnsi="Calibri" w:cs="Calibri"/>
        </w:rPr>
        <w:t xml:space="preserve"> от 18.07.2019 N 176-ФЗ)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 установлении предусмотренного настоящим подпунктом дополнительного перечня видов предпринимательской деятельности размер потенциально возможного к получению индивидуальным предпринимателем годового дохода может определяться для групп (подгрупп) и (или) отдельных видов экономической деятельности, относящихся к бытовым услугам;</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 w:history="1">
        <w:r>
          <w:rPr>
            <w:rFonts w:ascii="Calibri" w:hAnsi="Calibri" w:cs="Calibri"/>
            <w:color w:val="0000FF"/>
          </w:rPr>
          <w:t>законом</w:t>
        </w:r>
      </w:hyperlink>
      <w:r>
        <w:rPr>
          <w:rFonts w:ascii="Calibri" w:hAnsi="Calibri" w:cs="Calibri"/>
        </w:rPr>
        <w:t xml:space="preserve"> от 18.07.2019 N 176-ФЗ)</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 в ред. Федерального </w:t>
      </w:r>
      <w:hyperlink r:id="rId54" w:history="1">
        <w:r>
          <w:rPr>
            <w:rFonts w:ascii="Calibri" w:hAnsi="Calibri" w:cs="Calibri"/>
            <w:color w:val="0000FF"/>
          </w:rPr>
          <w:t>закона</w:t>
        </w:r>
      </w:hyperlink>
      <w:r>
        <w:rPr>
          <w:rFonts w:ascii="Calibri" w:hAnsi="Calibri" w:cs="Calibri"/>
        </w:rPr>
        <w:t xml:space="preserve"> от 03.07.2016 N 248-ФЗ)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2.1) устанавливать следующие ограничения для применения патентной системы налогообложения:</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 общей </w:t>
      </w:r>
      <w:proofErr w:type="gramStart"/>
      <w:r>
        <w:rPr>
          <w:rFonts w:ascii="Calibri" w:hAnsi="Calibri" w:cs="Calibri"/>
        </w:rPr>
        <w:t>площади</w:t>
      </w:r>
      <w:proofErr w:type="gramEnd"/>
      <w:r>
        <w:rPr>
          <w:rFonts w:ascii="Calibri" w:hAnsi="Calibri" w:cs="Calibri"/>
        </w:rPr>
        <w:t xml:space="preserve"> сдаваемых в аренду (наем) жилых и нежилых помещений, земельных участков, принадлежащих индивидуальному предпринимателю на праве собственности, - по виду предпринимательской деятельности, указанному в </w:t>
      </w:r>
      <w:hyperlink w:anchor="Par30" w:history="1">
        <w:r>
          <w:rPr>
            <w:rFonts w:ascii="Calibri" w:hAnsi="Calibri" w:cs="Calibri"/>
            <w:color w:val="0000FF"/>
          </w:rPr>
          <w:t>подпункте 19 пункта 2</w:t>
        </w:r>
      </w:hyperlink>
      <w:r>
        <w:rPr>
          <w:rFonts w:ascii="Calibri" w:hAnsi="Calibri" w:cs="Calibri"/>
        </w:rPr>
        <w:t xml:space="preserve"> настоящей статьи;</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 общему количеству автотранспортных средств и судов водного транспорта - по видам предпринимательской деятельности, указанным в </w:t>
      </w:r>
      <w:hyperlink w:anchor="Par19" w:history="1">
        <w:r>
          <w:rPr>
            <w:rFonts w:ascii="Calibri" w:hAnsi="Calibri" w:cs="Calibri"/>
            <w:color w:val="0000FF"/>
          </w:rPr>
          <w:t>подпунктах 10</w:t>
        </w:r>
      </w:hyperlink>
      <w:r>
        <w:rPr>
          <w:rFonts w:ascii="Calibri" w:hAnsi="Calibri" w:cs="Calibri"/>
        </w:rPr>
        <w:t xml:space="preserve">, </w:t>
      </w:r>
      <w:hyperlink w:anchor="Par20" w:history="1">
        <w:r>
          <w:rPr>
            <w:rFonts w:ascii="Calibri" w:hAnsi="Calibri" w:cs="Calibri"/>
            <w:color w:val="0000FF"/>
          </w:rPr>
          <w:t>11</w:t>
        </w:r>
      </w:hyperlink>
      <w:r>
        <w:rPr>
          <w:rFonts w:ascii="Calibri" w:hAnsi="Calibri" w:cs="Calibri"/>
        </w:rPr>
        <w:t xml:space="preserve">, </w:t>
      </w:r>
      <w:hyperlink w:anchor="Par46" w:history="1">
        <w:r>
          <w:rPr>
            <w:rFonts w:ascii="Calibri" w:hAnsi="Calibri" w:cs="Calibri"/>
            <w:color w:val="0000FF"/>
          </w:rPr>
          <w:t>32</w:t>
        </w:r>
      </w:hyperlink>
      <w:r>
        <w:rPr>
          <w:rFonts w:ascii="Calibri" w:hAnsi="Calibri" w:cs="Calibri"/>
        </w:rPr>
        <w:t xml:space="preserve"> и </w:t>
      </w:r>
      <w:hyperlink w:anchor="Par47" w:history="1">
        <w:r>
          <w:rPr>
            <w:rFonts w:ascii="Calibri" w:hAnsi="Calibri" w:cs="Calibri"/>
            <w:color w:val="0000FF"/>
          </w:rPr>
          <w:t>33 пункта 2</w:t>
        </w:r>
      </w:hyperlink>
      <w:r>
        <w:rPr>
          <w:rFonts w:ascii="Calibri" w:hAnsi="Calibri" w:cs="Calibri"/>
        </w:rPr>
        <w:t xml:space="preserve"> настоящей статьи;</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 общему количеству объектов стационарной и нестационарной торговой сети и объектов организации общественного питания и (или) их общей площади - по видам предпринимательской деятельности, указанным в </w:t>
      </w:r>
      <w:hyperlink w:anchor="Par60" w:history="1">
        <w:r>
          <w:rPr>
            <w:rFonts w:ascii="Calibri" w:hAnsi="Calibri" w:cs="Calibri"/>
            <w:color w:val="0000FF"/>
          </w:rPr>
          <w:t>подпунктах 45</w:t>
        </w:r>
      </w:hyperlink>
      <w:r>
        <w:rPr>
          <w:rFonts w:ascii="Calibri" w:hAnsi="Calibri" w:cs="Calibri"/>
        </w:rPr>
        <w:t xml:space="preserve"> - </w:t>
      </w:r>
      <w:hyperlink w:anchor="Par63" w:history="1">
        <w:r>
          <w:rPr>
            <w:rFonts w:ascii="Calibri" w:hAnsi="Calibri" w:cs="Calibri"/>
            <w:color w:val="0000FF"/>
          </w:rPr>
          <w:t>48 пункта 2</w:t>
        </w:r>
      </w:hyperlink>
      <w:r>
        <w:rPr>
          <w:rFonts w:ascii="Calibri" w:hAnsi="Calibri" w:cs="Calibri"/>
        </w:rPr>
        <w:t xml:space="preserve"> настоящей статьи;</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2.1 </w:t>
      </w:r>
      <w:proofErr w:type="gramStart"/>
      <w:r>
        <w:rPr>
          <w:rFonts w:ascii="Calibri" w:hAnsi="Calibri" w:cs="Calibri"/>
        </w:rPr>
        <w:t>введен</w:t>
      </w:r>
      <w:proofErr w:type="gramEnd"/>
      <w:r>
        <w:rPr>
          <w:rFonts w:ascii="Calibri" w:hAnsi="Calibri" w:cs="Calibri"/>
        </w:rPr>
        <w:t xml:space="preserve"> Федеральным </w:t>
      </w:r>
      <w:hyperlink r:id="rId55" w:history="1">
        <w:r>
          <w:rPr>
            <w:rFonts w:ascii="Calibri" w:hAnsi="Calibri" w:cs="Calibri"/>
            <w:color w:val="0000FF"/>
          </w:rPr>
          <w:t>законом</w:t>
        </w:r>
      </w:hyperlink>
      <w:r>
        <w:rPr>
          <w:rFonts w:ascii="Calibri" w:hAnsi="Calibri" w:cs="Calibri"/>
        </w:rPr>
        <w:t xml:space="preserve"> от 29.09.2019 N 325-ФЗ)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3) устанавливать размер потенциально возможного к получению индивидуальным предпринимателем годового дохода:</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единицу </w:t>
      </w:r>
      <w:hyperlink r:id="rId56" w:history="1">
        <w:r>
          <w:rPr>
            <w:rFonts w:ascii="Calibri" w:hAnsi="Calibri" w:cs="Calibri"/>
            <w:color w:val="0000FF"/>
          </w:rPr>
          <w:t>средней численности</w:t>
        </w:r>
      </w:hyperlink>
      <w:r>
        <w:rPr>
          <w:rFonts w:ascii="Calibri" w:hAnsi="Calibri" w:cs="Calibri"/>
        </w:rPr>
        <w:t xml:space="preserve"> наемных работников;</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на единицу автотранспортных средств, судов водного транспорта;</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1 тонну грузоподъемности транспортных средств, на одно пассажирское место - по видам предпринимательской деятельности, указанным в </w:t>
      </w:r>
      <w:hyperlink w:anchor="Par19" w:history="1">
        <w:r>
          <w:rPr>
            <w:rFonts w:ascii="Calibri" w:hAnsi="Calibri" w:cs="Calibri"/>
            <w:color w:val="0000FF"/>
          </w:rPr>
          <w:t>подпунктах 10</w:t>
        </w:r>
      </w:hyperlink>
      <w:r>
        <w:rPr>
          <w:rFonts w:ascii="Calibri" w:hAnsi="Calibri" w:cs="Calibri"/>
        </w:rPr>
        <w:t xml:space="preserve">, </w:t>
      </w:r>
      <w:hyperlink w:anchor="Par20" w:history="1">
        <w:r>
          <w:rPr>
            <w:rFonts w:ascii="Calibri" w:hAnsi="Calibri" w:cs="Calibri"/>
            <w:color w:val="0000FF"/>
          </w:rPr>
          <w:t>11</w:t>
        </w:r>
      </w:hyperlink>
      <w:r>
        <w:rPr>
          <w:rFonts w:ascii="Calibri" w:hAnsi="Calibri" w:cs="Calibri"/>
        </w:rPr>
        <w:t xml:space="preserve">, </w:t>
      </w:r>
      <w:hyperlink w:anchor="Par46" w:history="1">
        <w:r>
          <w:rPr>
            <w:rFonts w:ascii="Calibri" w:hAnsi="Calibri" w:cs="Calibri"/>
            <w:color w:val="0000FF"/>
          </w:rPr>
          <w:t>32</w:t>
        </w:r>
      </w:hyperlink>
      <w:r>
        <w:rPr>
          <w:rFonts w:ascii="Calibri" w:hAnsi="Calibri" w:cs="Calibri"/>
        </w:rPr>
        <w:t xml:space="preserve"> и </w:t>
      </w:r>
      <w:hyperlink w:anchor="Par47" w:history="1">
        <w:r>
          <w:rPr>
            <w:rFonts w:ascii="Calibri" w:hAnsi="Calibri" w:cs="Calibri"/>
            <w:color w:val="0000FF"/>
          </w:rPr>
          <w:t>33 пункта 2</w:t>
        </w:r>
      </w:hyperlink>
      <w:r>
        <w:rPr>
          <w:rFonts w:ascii="Calibri" w:hAnsi="Calibri" w:cs="Calibri"/>
        </w:rPr>
        <w:t xml:space="preserve"> настоящей статьи;</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1 квадратный метр площади сдаваемых в аренду (наем) жилых и нежилых помещений, земельных участков - по виду предпринимательской деятельности, указанному в </w:t>
      </w:r>
      <w:hyperlink w:anchor="Par30" w:history="1">
        <w:r>
          <w:rPr>
            <w:rFonts w:ascii="Calibri" w:hAnsi="Calibri" w:cs="Calibri"/>
            <w:color w:val="0000FF"/>
          </w:rPr>
          <w:t>подпункте 19 пункта 2</w:t>
        </w:r>
      </w:hyperlink>
      <w:r>
        <w:rPr>
          <w:rFonts w:ascii="Calibri" w:hAnsi="Calibri" w:cs="Calibri"/>
        </w:rPr>
        <w:t xml:space="preserve"> настоящей статьи;</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один объект стационарной (нестационарной) торговой сети, объект организации общественного питания и (или) на 1 квадратный метр площади объекта стационарной (нестационарной) торговой сети, объекта организации общественного питания - по видам предпринимательской деятельности, указанным в </w:t>
      </w:r>
      <w:hyperlink w:anchor="Par60" w:history="1">
        <w:r>
          <w:rPr>
            <w:rFonts w:ascii="Calibri" w:hAnsi="Calibri" w:cs="Calibri"/>
            <w:color w:val="0000FF"/>
          </w:rPr>
          <w:t>подпунктах 45</w:t>
        </w:r>
      </w:hyperlink>
      <w:r>
        <w:rPr>
          <w:rFonts w:ascii="Calibri" w:hAnsi="Calibri" w:cs="Calibri"/>
        </w:rPr>
        <w:t xml:space="preserve"> - </w:t>
      </w:r>
      <w:hyperlink w:anchor="Par63" w:history="1">
        <w:r>
          <w:rPr>
            <w:rFonts w:ascii="Calibri" w:hAnsi="Calibri" w:cs="Calibri"/>
            <w:color w:val="0000FF"/>
          </w:rPr>
          <w:t>48 пункта 2</w:t>
        </w:r>
      </w:hyperlink>
      <w:r>
        <w:rPr>
          <w:rFonts w:ascii="Calibri" w:hAnsi="Calibri" w:cs="Calibri"/>
        </w:rPr>
        <w:t xml:space="preserve"> настоящей статьи;</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зависимости от территории действия патента с учетом положений </w:t>
      </w:r>
      <w:hyperlink w:anchor="Par129" w:history="1">
        <w:r>
          <w:rPr>
            <w:rFonts w:ascii="Calibri" w:hAnsi="Calibri" w:cs="Calibri"/>
            <w:color w:val="0000FF"/>
          </w:rPr>
          <w:t>подпункта 1.1</w:t>
        </w:r>
      </w:hyperlink>
      <w:r>
        <w:rPr>
          <w:rFonts w:ascii="Calibri" w:hAnsi="Calibri" w:cs="Calibri"/>
        </w:rPr>
        <w:t xml:space="preserve"> настоящего пункта;</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 в ред. Федерального </w:t>
      </w:r>
      <w:hyperlink r:id="rId57" w:history="1">
        <w:r>
          <w:rPr>
            <w:rFonts w:ascii="Calibri" w:hAnsi="Calibri" w:cs="Calibri"/>
            <w:color w:val="0000FF"/>
          </w:rPr>
          <w:t>закона</w:t>
        </w:r>
      </w:hyperlink>
      <w:r>
        <w:rPr>
          <w:rFonts w:ascii="Calibri" w:hAnsi="Calibri" w:cs="Calibri"/>
        </w:rPr>
        <w:t xml:space="preserve"> от 29.09.2019 N 325-ФЗ)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4) увеличивать максимальный размер потенциально возможного к получению индивидуальным предпринимателем годового дохода:</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 более чем в три раза - по видам предпринимательской деятельности, указанным в </w:t>
      </w:r>
      <w:hyperlink w:anchor="Par18" w:history="1">
        <w:r>
          <w:rPr>
            <w:rFonts w:ascii="Calibri" w:hAnsi="Calibri" w:cs="Calibri"/>
            <w:color w:val="0000FF"/>
          </w:rPr>
          <w:t>подпунктах 9</w:t>
        </w:r>
      </w:hyperlink>
      <w:r>
        <w:rPr>
          <w:rFonts w:ascii="Calibri" w:hAnsi="Calibri" w:cs="Calibri"/>
        </w:rPr>
        <w:t xml:space="preserve">, </w:t>
      </w:r>
      <w:hyperlink w:anchor="Par19" w:history="1">
        <w:r>
          <w:rPr>
            <w:rFonts w:ascii="Calibri" w:hAnsi="Calibri" w:cs="Calibri"/>
            <w:color w:val="0000FF"/>
          </w:rPr>
          <w:t>10</w:t>
        </w:r>
      </w:hyperlink>
      <w:r>
        <w:rPr>
          <w:rFonts w:ascii="Calibri" w:hAnsi="Calibri" w:cs="Calibri"/>
        </w:rPr>
        <w:t xml:space="preserve">, </w:t>
      </w:r>
      <w:hyperlink w:anchor="Par20" w:history="1">
        <w:r>
          <w:rPr>
            <w:rFonts w:ascii="Calibri" w:hAnsi="Calibri" w:cs="Calibri"/>
            <w:color w:val="0000FF"/>
          </w:rPr>
          <w:t>11</w:t>
        </w:r>
      </w:hyperlink>
      <w:r>
        <w:rPr>
          <w:rFonts w:ascii="Calibri" w:hAnsi="Calibri" w:cs="Calibri"/>
        </w:rPr>
        <w:t xml:space="preserve">, </w:t>
      </w:r>
      <w:hyperlink w:anchor="Par46" w:history="1">
        <w:r>
          <w:rPr>
            <w:rFonts w:ascii="Calibri" w:hAnsi="Calibri" w:cs="Calibri"/>
            <w:color w:val="0000FF"/>
          </w:rPr>
          <w:t>32</w:t>
        </w:r>
      </w:hyperlink>
      <w:r>
        <w:rPr>
          <w:rFonts w:ascii="Calibri" w:hAnsi="Calibri" w:cs="Calibri"/>
        </w:rPr>
        <w:t xml:space="preserve">, </w:t>
      </w:r>
      <w:hyperlink w:anchor="Par47" w:history="1">
        <w:r>
          <w:rPr>
            <w:rFonts w:ascii="Calibri" w:hAnsi="Calibri" w:cs="Calibri"/>
            <w:color w:val="0000FF"/>
          </w:rPr>
          <w:t>33</w:t>
        </w:r>
      </w:hyperlink>
      <w:r>
        <w:rPr>
          <w:rFonts w:ascii="Calibri" w:hAnsi="Calibri" w:cs="Calibri"/>
        </w:rPr>
        <w:t xml:space="preserve">, </w:t>
      </w:r>
      <w:hyperlink w:anchor="Par52" w:history="1">
        <w:r>
          <w:rPr>
            <w:rFonts w:ascii="Calibri" w:hAnsi="Calibri" w:cs="Calibri"/>
            <w:color w:val="0000FF"/>
          </w:rPr>
          <w:t>38</w:t>
        </w:r>
      </w:hyperlink>
      <w:r>
        <w:rPr>
          <w:rFonts w:ascii="Calibri" w:hAnsi="Calibri" w:cs="Calibri"/>
        </w:rPr>
        <w:t xml:space="preserve">, </w:t>
      </w:r>
      <w:hyperlink w:anchor="Par57" w:history="1">
        <w:r>
          <w:rPr>
            <w:rFonts w:ascii="Calibri" w:hAnsi="Calibri" w:cs="Calibri"/>
            <w:color w:val="0000FF"/>
          </w:rPr>
          <w:t>42</w:t>
        </w:r>
      </w:hyperlink>
      <w:r>
        <w:rPr>
          <w:rFonts w:ascii="Calibri" w:hAnsi="Calibri" w:cs="Calibri"/>
        </w:rPr>
        <w:t xml:space="preserve">, </w:t>
      </w:r>
      <w:hyperlink w:anchor="Par58" w:history="1">
        <w:r>
          <w:rPr>
            <w:rFonts w:ascii="Calibri" w:hAnsi="Calibri" w:cs="Calibri"/>
            <w:color w:val="0000FF"/>
          </w:rPr>
          <w:t>43 пункта 2</w:t>
        </w:r>
      </w:hyperlink>
      <w:r>
        <w:rPr>
          <w:rFonts w:ascii="Calibri" w:hAnsi="Calibri" w:cs="Calibri"/>
        </w:rPr>
        <w:t xml:space="preserve"> настоящей статьи;</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не более чем в пять раз - по всем видам предпринимательской деятельности, в отношении которых применяется патентная система налогообложения, осуществляемым на территории города с численностью населения более одного миллиона человек;</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не более чем в десять раз - по видам предпринимательской деятельности, указанным в </w:t>
      </w:r>
      <w:hyperlink w:anchor="Par30" w:history="1">
        <w:r>
          <w:rPr>
            <w:rFonts w:ascii="Calibri" w:hAnsi="Calibri" w:cs="Calibri"/>
            <w:color w:val="0000FF"/>
          </w:rPr>
          <w:t>подпунктах 19</w:t>
        </w:r>
      </w:hyperlink>
      <w:r>
        <w:rPr>
          <w:rFonts w:ascii="Calibri" w:hAnsi="Calibri" w:cs="Calibri"/>
        </w:rPr>
        <w:t xml:space="preserve">, </w:t>
      </w:r>
      <w:hyperlink w:anchor="Par60" w:history="1">
        <w:r>
          <w:rPr>
            <w:rFonts w:ascii="Calibri" w:hAnsi="Calibri" w:cs="Calibri"/>
            <w:color w:val="0000FF"/>
          </w:rPr>
          <w:t>45</w:t>
        </w:r>
      </w:hyperlink>
      <w:r>
        <w:rPr>
          <w:rFonts w:ascii="Calibri" w:hAnsi="Calibri" w:cs="Calibri"/>
        </w:rPr>
        <w:t xml:space="preserve"> - </w:t>
      </w:r>
      <w:hyperlink w:anchor="Par62" w:history="1">
        <w:r>
          <w:rPr>
            <w:rFonts w:ascii="Calibri" w:hAnsi="Calibri" w:cs="Calibri"/>
            <w:color w:val="0000FF"/>
          </w:rPr>
          <w:t>47 пункта 2</w:t>
        </w:r>
      </w:hyperlink>
      <w:r>
        <w:rPr>
          <w:rFonts w:ascii="Calibri" w:hAnsi="Calibri" w:cs="Calibri"/>
        </w:rPr>
        <w:t xml:space="preserve"> настоящей статьи.</w:t>
      </w:r>
    </w:p>
    <w:p w:rsidR="00AA06D3" w:rsidRDefault="00AA06D3" w:rsidP="00AA06D3">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AA06D3">
        <w:trPr>
          <w:jc w:val="center"/>
        </w:trPr>
        <w:tc>
          <w:tcPr>
            <w:tcW w:w="5000" w:type="pct"/>
            <w:tcBorders>
              <w:left w:val="single" w:sz="24" w:space="0" w:color="CED3F1"/>
              <w:right w:val="single" w:sz="24" w:space="0" w:color="F4F3F8"/>
            </w:tcBorders>
            <w:shd w:val="clear" w:color="auto" w:fill="F4F3F8"/>
          </w:tcPr>
          <w:p w:rsidR="00AA06D3" w:rsidRDefault="00AA06D3">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AA06D3" w:rsidRDefault="00AA06D3">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01.01.2021 п. 8 ст. 346.43 дополняется </w:t>
            </w:r>
            <w:proofErr w:type="spellStart"/>
            <w:r>
              <w:rPr>
                <w:rFonts w:ascii="Calibri" w:hAnsi="Calibri" w:cs="Calibri"/>
                <w:color w:val="392C69"/>
              </w:rPr>
              <w:t>пп</w:t>
            </w:r>
            <w:proofErr w:type="spellEnd"/>
            <w:r>
              <w:rPr>
                <w:rFonts w:ascii="Calibri" w:hAnsi="Calibri" w:cs="Calibri"/>
                <w:color w:val="392C69"/>
              </w:rPr>
              <w:t>. 5 (</w:t>
            </w:r>
            <w:hyperlink r:id="rId58" w:history="1">
              <w:r>
                <w:rPr>
                  <w:rFonts w:ascii="Calibri" w:hAnsi="Calibri" w:cs="Calibri"/>
                  <w:color w:val="0000FF"/>
                </w:rPr>
                <w:t>ФЗ</w:t>
              </w:r>
            </w:hyperlink>
            <w:r>
              <w:rPr>
                <w:rFonts w:ascii="Calibri" w:hAnsi="Calibri" w:cs="Calibri"/>
                <w:color w:val="392C69"/>
              </w:rPr>
              <w:t xml:space="preserve"> от 06.02.2020 N 8-ФЗ).</w:t>
            </w:r>
          </w:p>
        </w:tc>
      </w:tr>
    </w:tbl>
    <w:p w:rsidR="00AA06D3" w:rsidRDefault="00AA06D3" w:rsidP="00AA06D3">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9. Указанный в </w:t>
      </w:r>
      <w:hyperlink w:anchor="Par124" w:history="1">
        <w:r>
          <w:rPr>
            <w:rFonts w:ascii="Calibri" w:hAnsi="Calibri" w:cs="Calibri"/>
            <w:color w:val="0000FF"/>
          </w:rPr>
          <w:t>пункте 7</w:t>
        </w:r>
      </w:hyperlink>
      <w:r>
        <w:rPr>
          <w:rFonts w:ascii="Calibri" w:hAnsi="Calibri" w:cs="Calibri"/>
        </w:rPr>
        <w:t xml:space="preserve"> настоящей статьи максимальный размер потенциально возможного к получению индивидуальным предпринимателем годового дохода подлежит индексации на </w:t>
      </w:r>
      <w:hyperlink r:id="rId59" w:history="1">
        <w:r>
          <w:rPr>
            <w:rFonts w:ascii="Calibri" w:hAnsi="Calibri" w:cs="Calibri"/>
            <w:color w:val="0000FF"/>
          </w:rPr>
          <w:t>коэффициент-дефлятор</w:t>
        </w:r>
      </w:hyperlink>
      <w:r>
        <w:rPr>
          <w:rFonts w:ascii="Calibri" w:hAnsi="Calibri" w:cs="Calibri"/>
        </w:rPr>
        <w:t>, установленный на соответствующий календарный год.</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60" w:history="1">
        <w:r>
          <w:rPr>
            <w:rFonts w:ascii="Calibri" w:hAnsi="Calibri" w:cs="Calibri"/>
            <w:color w:val="0000FF"/>
          </w:rPr>
          <w:t>закона</w:t>
        </w:r>
      </w:hyperlink>
      <w:r>
        <w:rPr>
          <w:rFonts w:ascii="Calibri" w:hAnsi="Calibri" w:cs="Calibri"/>
        </w:rPr>
        <w:t xml:space="preserve"> от 21.07.2014 N 244-ФЗ)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Применение патентной системы налогообложения индивидуальными предпринимателями предусматривает их освобождение от обязанности по уплате:</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1) налога на доходы физических лиц (в части доходов, полученных при осуществлении видов предпринимательской деятельности, в отношении которых применяется патентная система налогообложения);</w:t>
      </w:r>
    </w:p>
    <w:p w:rsidR="00AA06D3" w:rsidRDefault="00AA06D3" w:rsidP="00AA06D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2) налога на имущество физических лиц (в части имущества, используемого при осуществлении видов предпринимательской деятельности, в отношении которых применяется патентная система налогообложения, за исключением объектов налогообложения налогом на имущество физических лиц, включенных в перечень, определяемый в соответствии с </w:t>
      </w:r>
      <w:hyperlink r:id="rId61" w:history="1">
        <w:r>
          <w:rPr>
            <w:rFonts w:ascii="Calibri" w:hAnsi="Calibri" w:cs="Calibri"/>
            <w:color w:val="0000FF"/>
          </w:rPr>
          <w:t>пунктом 7 статьи 378.2</w:t>
        </w:r>
      </w:hyperlink>
      <w:r>
        <w:rPr>
          <w:rFonts w:ascii="Calibri" w:hAnsi="Calibri" w:cs="Calibri"/>
        </w:rPr>
        <w:t xml:space="preserve"> настоящего Кодекса с учетом особенностей, предусмотренных </w:t>
      </w:r>
      <w:hyperlink r:id="rId62" w:history="1">
        <w:r>
          <w:rPr>
            <w:rFonts w:ascii="Calibri" w:hAnsi="Calibri" w:cs="Calibri"/>
            <w:color w:val="0000FF"/>
          </w:rPr>
          <w:t>абзацем вторым пункта 10 статьи 378.2</w:t>
        </w:r>
      </w:hyperlink>
      <w:r>
        <w:rPr>
          <w:rFonts w:ascii="Calibri" w:hAnsi="Calibri" w:cs="Calibri"/>
        </w:rPr>
        <w:t xml:space="preserve"> настоящего Кодекса).</w:t>
      </w:r>
      <w:proofErr w:type="gramEnd"/>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 w:history="1">
        <w:r>
          <w:rPr>
            <w:rFonts w:ascii="Calibri" w:hAnsi="Calibri" w:cs="Calibri"/>
            <w:color w:val="0000FF"/>
          </w:rPr>
          <w:t>закона</w:t>
        </w:r>
      </w:hyperlink>
      <w:r>
        <w:rPr>
          <w:rFonts w:ascii="Calibri" w:hAnsi="Calibri" w:cs="Calibri"/>
        </w:rPr>
        <w:t xml:space="preserve"> от 29.11.2014 N 382-ФЗ)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11. Индивидуальные предприниматели, применяющие патентную систему налогообложения, не признаются налогоплательщиками налога на добавленную стоимость, за исключением налога на добавленную стоимость, подлежащего уплате в соответствии с настоящим Кодексом:</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при осуществлении видов предпринимательской деятельности, в отношении которых не применяется патентная система налогообложения;</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 w:history="1">
        <w:r>
          <w:rPr>
            <w:rFonts w:ascii="Calibri" w:hAnsi="Calibri" w:cs="Calibri"/>
            <w:color w:val="0000FF"/>
          </w:rPr>
          <w:t>закона</w:t>
        </w:r>
      </w:hyperlink>
      <w:r>
        <w:rPr>
          <w:rFonts w:ascii="Calibri" w:hAnsi="Calibri" w:cs="Calibri"/>
        </w:rPr>
        <w:t xml:space="preserve"> от 30.03.2016 N 72-ФЗ)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при осуществлении операций, облагаемых в соответствии со </w:t>
      </w:r>
      <w:hyperlink r:id="rId65" w:history="1">
        <w:r>
          <w:rPr>
            <w:rFonts w:ascii="Calibri" w:hAnsi="Calibri" w:cs="Calibri"/>
            <w:color w:val="0000FF"/>
          </w:rPr>
          <w:t>статьями 161</w:t>
        </w:r>
      </w:hyperlink>
      <w:r>
        <w:rPr>
          <w:rFonts w:ascii="Calibri" w:hAnsi="Calibri" w:cs="Calibri"/>
        </w:rPr>
        <w:t xml:space="preserve"> и </w:t>
      </w:r>
      <w:hyperlink r:id="rId66" w:history="1">
        <w:r>
          <w:rPr>
            <w:rFonts w:ascii="Calibri" w:hAnsi="Calibri" w:cs="Calibri"/>
            <w:color w:val="0000FF"/>
          </w:rPr>
          <w:t>174.1</w:t>
        </w:r>
      </w:hyperlink>
      <w:r>
        <w:rPr>
          <w:rFonts w:ascii="Calibri" w:hAnsi="Calibri" w:cs="Calibri"/>
        </w:rPr>
        <w:t xml:space="preserve"> настоящего Кодекса.</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27.11.2017 N 335-ФЗ)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w:t>
      </w:r>
      <w:hyperlink r:id="rId68" w:history="1">
        <w:r>
          <w:rPr>
            <w:rFonts w:ascii="Calibri" w:hAnsi="Calibri" w:cs="Calibri"/>
            <w:color w:val="0000FF"/>
          </w:rPr>
          <w:t>Иные</w:t>
        </w:r>
      </w:hyperlink>
      <w:r>
        <w:rPr>
          <w:rFonts w:ascii="Calibri" w:hAnsi="Calibri" w:cs="Calibri"/>
        </w:rPr>
        <w:t xml:space="preserve"> налоги индивидуальные предприниматели, применяющие патентную систему налогообложения, уплачивают в соответствии с законодательством о налогах и сборах, а также исполняют обязанности налоговых агентов, предусмотренные настоящим Кодексом.</w:t>
      </w:r>
    </w:p>
    <w:p w:rsidR="00AA06D3" w:rsidRDefault="00AA06D3" w:rsidP="00AA06D3">
      <w:pPr>
        <w:autoSpaceDE w:val="0"/>
        <w:autoSpaceDN w:val="0"/>
        <w:adjustRightInd w:val="0"/>
        <w:spacing w:after="0" w:line="240" w:lineRule="auto"/>
        <w:jc w:val="both"/>
        <w:rPr>
          <w:rFonts w:ascii="Calibri" w:hAnsi="Calibri" w:cs="Calibri"/>
        </w:rPr>
      </w:pPr>
    </w:p>
    <w:p w:rsidR="00AA06D3" w:rsidRDefault="00AA06D3" w:rsidP="00AA06D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346.44. Налогоплательщики</w:t>
      </w:r>
    </w:p>
    <w:p w:rsidR="00AA06D3" w:rsidRDefault="00AA06D3" w:rsidP="00AA06D3">
      <w:pPr>
        <w:autoSpaceDE w:val="0"/>
        <w:autoSpaceDN w:val="0"/>
        <w:adjustRightInd w:val="0"/>
        <w:spacing w:after="0" w:line="240" w:lineRule="auto"/>
        <w:jc w:val="both"/>
        <w:rPr>
          <w:rFonts w:ascii="Calibri" w:hAnsi="Calibri" w:cs="Calibri"/>
        </w:rPr>
      </w:pPr>
    </w:p>
    <w:p w:rsidR="00AA06D3" w:rsidRDefault="00AA06D3" w:rsidP="00AA06D3">
      <w:pPr>
        <w:autoSpaceDE w:val="0"/>
        <w:autoSpaceDN w:val="0"/>
        <w:adjustRightInd w:val="0"/>
        <w:spacing w:after="0" w:line="240" w:lineRule="auto"/>
        <w:ind w:firstLine="540"/>
        <w:jc w:val="both"/>
        <w:rPr>
          <w:rFonts w:ascii="Calibri" w:hAnsi="Calibri" w:cs="Calibri"/>
        </w:rPr>
      </w:pPr>
      <w:r>
        <w:rPr>
          <w:rFonts w:ascii="Calibri" w:hAnsi="Calibri" w:cs="Calibri"/>
        </w:rPr>
        <w:t>1. Налогоплательщиками признаются индивидуальные предприниматели, перешедшие на патентную систему налогообложения в порядке, установленном настоящей главой.</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Переход на патентную систему налогообложения или возврат к иным режимам налогообложения индивидуальными предпринимателями осуществляется добровольно в порядке, установленном настоящей главой.</w:t>
      </w:r>
    </w:p>
    <w:p w:rsidR="00AA06D3" w:rsidRDefault="00AA06D3" w:rsidP="00AA06D3">
      <w:pPr>
        <w:autoSpaceDE w:val="0"/>
        <w:autoSpaceDN w:val="0"/>
        <w:adjustRightInd w:val="0"/>
        <w:spacing w:after="0" w:line="240" w:lineRule="auto"/>
        <w:jc w:val="both"/>
        <w:rPr>
          <w:rFonts w:ascii="Calibri" w:hAnsi="Calibri" w:cs="Calibri"/>
        </w:rPr>
      </w:pPr>
    </w:p>
    <w:p w:rsidR="00AA06D3" w:rsidRDefault="00AA06D3" w:rsidP="00AA06D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346.45. Порядок и условия начала и прекращения применения патентной системы налогообложения</w:t>
      </w:r>
    </w:p>
    <w:p w:rsidR="00AA06D3" w:rsidRDefault="00AA06D3" w:rsidP="00AA06D3">
      <w:pPr>
        <w:autoSpaceDE w:val="0"/>
        <w:autoSpaceDN w:val="0"/>
        <w:adjustRightInd w:val="0"/>
        <w:spacing w:after="0" w:line="240" w:lineRule="auto"/>
        <w:jc w:val="both"/>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AA06D3">
        <w:trPr>
          <w:jc w:val="center"/>
        </w:trPr>
        <w:tc>
          <w:tcPr>
            <w:tcW w:w="5000" w:type="pct"/>
            <w:tcBorders>
              <w:left w:val="single" w:sz="24" w:space="0" w:color="CED3F1"/>
              <w:right w:val="single" w:sz="24" w:space="0" w:color="F4F3F8"/>
            </w:tcBorders>
            <w:shd w:val="clear" w:color="auto" w:fill="F4F3F8"/>
          </w:tcPr>
          <w:p w:rsidR="00AA06D3" w:rsidRDefault="00AA06D3">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AA06D3" w:rsidRDefault="00AA06D3">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01.01.2021 в </w:t>
            </w:r>
            <w:proofErr w:type="spellStart"/>
            <w:r>
              <w:rPr>
                <w:rFonts w:ascii="Calibri" w:hAnsi="Calibri" w:cs="Calibri"/>
                <w:color w:val="392C69"/>
              </w:rPr>
              <w:t>абз</w:t>
            </w:r>
            <w:proofErr w:type="spellEnd"/>
            <w:r>
              <w:rPr>
                <w:rFonts w:ascii="Calibri" w:hAnsi="Calibri" w:cs="Calibri"/>
                <w:color w:val="392C69"/>
              </w:rPr>
              <w:t>. 1 п. 1 ст. 346.45 вносятся изменения (</w:t>
            </w:r>
            <w:hyperlink r:id="rId69" w:history="1">
              <w:r>
                <w:rPr>
                  <w:rFonts w:ascii="Calibri" w:hAnsi="Calibri" w:cs="Calibri"/>
                  <w:color w:val="0000FF"/>
                </w:rPr>
                <w:t>ФЗ</w:t>
              </w:r>
            </w:hyperlink>
            <w:r>
              <w:rPr>
                <w:rFonts w:ascii="Calibri" w:hAnsi="Calibri" w:cs="Calibri"/>
                <w:color w:val="392C69"/>
              </w:rPr>
              <w:t xml:space="preserve"> от 06.02.2020 N 8-ФЗ).</w:t>
            </w:r>
          </w:p>
        </w:tc>
      </w:tr>
    </w:tbl>
    <w:p w:rsidR="00AA06D3" w:rsidRDefault="00AA06D3" w:rsidP="00AA06D3">
      <w:pPr>
        <w:autoSpaceDE w:val="0"/>
        <w:autoSpaceDN w:val="0"/>
        <w:adjustRightInd w:val="0"/>
        <w:spacing w:before="280" w:after="0" w:line="240" w:lineRule="auto"/>
        <w:ind w:firstLine="540"/>
        <w:jc w:val="both"/>
        <w:rPr>
          <w:rFonts w:ascii="Calibri" w:hAnsi="Calibri" w:cs="Calibri"/>
        </w:rPr>
      </w:pPr>
      <w:r>
        <w:rPr>
          <w:rFonts w:ascii="Calibri" w:hAnsi="Calibri" w:cs="Calibri"/>
        </w:rPr>
        <w:t>1. Документом, удостоверяющим право на применение патентной системы налогообложения, является патент на осуществление одного из видов предпринимательской деятельности, в отношении которого законом субъекта Российской Федерации введена патентная система налогообложения.</w:t>
      </w:r>
    </w:p>
    <w:p w:rsidR="00AA06D3" w:rsidRDefault="00AA06D3" w:rsidP="00AA06D3">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AA06D3">
        <w:trPr>
          <w:jc w:val="center"/>
        </w:trPr>
        <w:tc>
          <w:tcPr>
            <w:tcW w:w="5000" w:type="pct"/>
            <w:tcBorders>
              <w:left w:val="single" w:sz="24" w:space="0" w:color="CED3F1"/>
              <w:right w:val="single" w:sz="24" w:space="0" w:color="F4F3F8"/>
            </w:tcBorders>
            <w:shd w:val="clear" w:color="auto" w:fill="F4F3F8"/>
          </w:tcPr>
          <w:p w:rsidR="00AA06D3" w:rsidRDefault="00AA06D3">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AA06D3" w:rsidRDefault="00AA06D3">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До внесения изменений в Приказ ФНС России от 11.07.2017 N ММВ-7-3/544@, ИП вправе </w:t>
            </w:r>
            <w:hyperlink r:id="rId70" w:history="1">
              <w:r>
                <w:rPr>
                  <w:rFonts w:ascii="Calibri" w:hAnsi="Calibri" w:cs="Calibri"/>
                  <w:color w:val="0000FF"/>
                </w:rPr>
                <w:t>подавать</w:t>
              </w:r>
            </w:hyperlink>
            <w:r>
              <w:rPr>
                <w:rFonts w:ascii="Calibri" w:hAnsi="Calibri" w:cs="Calibri"/>
                <w:color w:val="392C69"/>
              </w:rPr>
              <w:t xml:space="preserve"> заявление на получение патента по форме, утв. названным Приказом, либо по рекомендуемой </w:t>
            </w:r>
            <w:hyperlink r:id="rId71" w:history="1">
              <w:r>
                <w:rPr>
                  <w:rFonts w:ascii="Calibri" w:hAnsi="Calibri" w:cs="Calibri"/>
                  <w:color w:val="0000FF"/>
                </w:rPr>
                <w:t>форме</w:t>
              </w:r>
            </w:hyperlink>
            <w:r>
              <w:rPr>
                <w:rFonts w:ascii="Calibri" w:hAnsi="Calibri" w:cs="Calibri"/>
                <w:color w:val="392C69"/>
              </w:rPr>
              <w:t xml:space="preserve"> и в </w:t>
            </w:r>
            <w:hyperlink r:id="rId72" w:history="1">
              <w:r>
                <w:rPr>
                  <w:rFonts w:ascii="Calibri" w:hAnsi="Calibri" w:cs="Calibri"/>
                  <w:color w:val="0000FF"/>
                </w:rPr>
                <w:t>формате</w:t>
              </w:r>
            </w:hyperlink>
            <w:r>
              <w:rPr>
                <w:rFonts w:ascii="Calibri" w:hAnsi="Calibri" w:cs="Calibri"/>
                <w:color w:val="392C69"/>
              </w:rPr>
              <w:t>, направленных Письмом ФНС России от 18.02.2020 N СД-4-3/2815@.</w:t>
            </w:r>
          </w:p>
        </w:tc>
      </w:tr>
    </w:tbl>
    <w:p w:rsidR="00AA06D3" w:rsidRDefault="00AA06D3" w:rsidP="00AA06D3">
      <w:pPr>
        <w:autoSpaceDE w:val="0"/>
        <w:autoSpaceDN w:val="0"/>
        <w:adjustRightInd w:val="0"/>
        <w:spacing w:before="280" w:after="0" w:line="240" w:lineRule="auto"/>
        <w:ind w:firstLine="540"/>
        <w:jc w:val="both"/>
        <w:rPr>
          <w:rFonts w:ascii="Calibri" w:hAnsi="Calibri" w:cs="Calibri"/>
        </w:rPr>
      </w:pPr>
      <w:hyperlink r:id="rId73" w:history="1">
        <w:r>
          <w:rPr>
            <w:rFonts w:ascii="Calibri" w:hAnsi="Calibri" w:cs="Calibri"/>
            <w:color w:val="0000FF"/>
          </w:rPr>
          <w:t>Форма</w:t>
        </w:r>
      </w:hyperlink>
      <w:r>
        <w:rPr>
          <w:rFonts w:ascii="Calibri" w:hAnsi="Calibri" w:cs="Calibri"/>
        </w:rPr>
        <w:t xml:space="preserve"> патента и </w:t>
      </w:r>
      <w:hyperlink r:id="rId74" w:history="1">
        <w:r>
          <w:rPr>
            <w:rFonts w:ascii="Calibri" w:hAnsi="Calibri" w:cs="Calibri"/>
            <w:color w:val="0000FF"/>
          </w:rPr>
          <w:t>форма</w:t>
        </w:r>
      </w:hyperlink>
      <w:r>
        <w:rPr>
          <w:rFonts w:ascii="Calibri" w:hAnsi="Calibri" w:cs="Calibri"/>
        </w:rPr>
        <w:t xml:space="preserve"> заявления на получение патента утверждаются федеральным органом исполнительной власти, уполномоченным по контролю и надзору в области налогов и сборов.</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21.07.2014 N 244-ФЗ)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76" w:history="1">
        <w:r>
          <w:rPr>
            <w:rFonts w:ascii="Calibri" w:hAnsi="Calibri" w:cs="Calibri"/>
            <w:color w:val="0000FF"/>
          </w:rPr>
          <w:t>закон</w:t>
        </w:r>
      </w:hyperlink>
      <w:r>
        <w:rPr>
          <w:rFonts w:ascii="Calibri" w:hAnsi="Calibri" w:cs="Calibri"/>
        </w:rPr>
        <w:t xml:space="preserve"> от 02.12.2013 N 334-ФЗ.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Патент действует на всей территории субъекта Российской Федерации, за исключением случаев, когда законом субъекта Российской Федерации определена территория действия патентов в соответствии с </w:t>
      </w:r>
      <w:hyperlink w:anchor="Par129" w:history="1">
        <w:r>
          <w:rPr>
            <w:rFonts w:ascii="Calibri" w:hAnsi="Calibri" w:cs="Calibri"/>
            <w:color w:val="0000FF"/>
          </w:rPr>
          <w:t>подпунктом 1.1 пункта 8 статьи 346.43</w:t>
        </w:r>
      </w:hyperlink>
      <w:r>
        <w:rPr>
          <w:rFonts w:ascii="Calibri" w:hAnsi="Calibri" w:cs="Calibri"/>
        </w:rPr>
        <w:t xml:space="preserve"> настоящего Кодекса. В патенте должно содержаться указание на территорию его действия.</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77" w:history="1">
        <w:r>
          <w:rPr>
            <w:rFonts w:ascii="Calibri" w:hAnsi="Calibri" w:cs="Calibri"/>
            <w:color w:val="0000FF"/>
          </w:rPr>
          <w:t>закона</w:t>
        </w:r>
      </w:hyperlink>
      <w:r>
        <w:rPr>
          <w:rFonts w:ascii="Calibri" w:hAnsi="Calibri" w:cs="Calibri"/>
        </w:rPr>
        <w:t xml:space="preserve"> от 21.07.2014 N 244-ФЗ)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Индивидуальный предприниматель вправе получить несколько патентов.</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21.07.2014 N 244-ФЗ)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Индивидуальный предприниматель подает лично или через представителя, направляет в виде почтового отправления с описью вложения или передает в электронной форме по телекоммуникационным каналам связи заявление на получение патента в налоговый орган по месту жительства не </w:t>
      </w:r>
      <w:proofErr w:type="gramStart"/>
      <w:r>
        <w:rPr>
          <w:rFonts w:ascii="Calibri" w:hAnsi="Calibri" w:cs="Calibri"/>
        </w:rPr>
        <w:t>позднее</w:t>
      </w:r>
      <w:proofErr w:type="gramEnd"/>
      <w:r>
        <w:rPr>
          <w:rFonts w:ascii="Calibri" w:hAnsi="Calibri" w:cs="Calibri"/>
        </w:rPr>
        <w:t xml:space="preserve"> чем за 10 дней до начала применения индивидуальным предпринимателем патентной системы налогообложения, если иное не предусмотрено настоящим пунктом. В случае</w:t>
      </w:r>
      <w:proofErr w:type="gramStart"/>
      <w:r>
        <w:rPr>
          <w:rFonts w:ascii="Calibri" w:hAnsi="Calibri" w:cs="Calibri"/>
        </w:rPr>
        <w:t>,</w:t>
      </w:r>
      <w:proofErr w:type="gramEnd"/>
      <w:r>
        <w:rPr>
          <w:rFonts w:ascii="Calibri" w:hAnsi="Calibri" w:cs="Calibri"/>
        </w:rPr>
        <w:t xml:space="preserve"> если индивидуальный предприниматель планирует осуществлять предпринимательскую деятельность на основе патента в субъекте Российской Федерации, в котором не состоит на учете в налоговом органе по месту жительства или в качестве налогоплательщика, применяющего патентную систему налогообложения, указанное заявление подается в любой территориальный налоговый орган этого субъекта Российской Федерации по выбору индивидуального предпринимателя. В случае</w:t>
      </w:r>
      <w:proofErr w:type="gramStart"/>
      <w:r>
        <w:rPr>
          <w:rFonts w:ascii="Calibri" w:hAnsi="Calibri" w:cs="Calibri"/>
        </w:rPr>
        <w:t>,</w:t>
      </w:r>
      <w:proofErr w:type="gramEnd"/>
      <w:r>
        <w:rPr>
          <w:rFonts w:ascii="Calibri" w:hAnsi="Calibri" w:cs="Calibri"/>
        </w:rPr>
        <w:t xml:space="preserve"> если индивидуальный предприниматель планирует осуществлять предпринимательскую деятельность на основе патента (за исключением патентов на осуществление видов предпринимательской деятельности, указанных в </w:t>
      </w:r>
      <w:hyperlink w:anchor="Par19" w:history="1">
        <w:r>
          <w:rPr>
            <w:rFonts w:ascii="Calibri" w:hAnsi="Calibri" w:cs="Calibri"/>
            <w:color w:val="0000FF"/>
          </w:rPr>
          <w:t>подпунктах 10</w:t>
        </w:r>
      </w:hyperlink>
      <w:r>
        <w:rPr>
          <w:rFonts w:ascii="Calibri" w:hAnsi="Calibri" w:cs="Calibri"/>
        </w:rPr>
        <w:t xml:space="preserve">, </w:t>
      </w:r>
      <w:hyperlink w:anchor="Par20" w:history="1">
        <w:r>
          <w:rPr>
            <w:rFonts w:ascii="Calibri" w:hAnsi="Calibri" w:cs="Calibri"/>
            <w:color w:val="0000FF"/>
          </w:rPr>
          <w:t>11</w:t>
        </w:r>
      </w:hyperlink>
      <w:r>
        <w:rPr>
          <w:rFonts w:ascii="Calibri" w:hAnsi="Calibri" w:cs="Calibri"/>
        </w:rPr>
        <w:t xml:space="preserve">, </w:t>
      </w:r>
      <w:hyperlink w:anchor="Par46" w:history="1">
        <w:r>
          <w:rPr>
            <w:rFonts w:ascii="Calibri" w:hAnsi="Calibri" w:cs="Calibri"/>
            <w:color w:val="0000FF"/>
          </w:rPr>
          <w:t>32</w:t>
        </w:r>
      </w:hyperlink>
      <w:r>
        <w:rPr>
          <w:rFonts w:ascii="Calibri" w:hAnsi="Calibri" w:cs="Calibri"/>
        </w:rPr>
        <w:t xml:space="preserve">, </w:t>
      </w:r>
      <w:hyperlink w:anchor="Par47" w:history="1">
        <w:r>
          <w:rPr>
            <w:rFonts w:ascii="Calibri" w:hAnsi="Calibri" w:cs="Calibri"/>
            <w:color w:val="0000FF"/>
          </w:rPr>
          <w:t>33</w:t>
        </w:r>
      </w:hyperlink>
      <w:r>
        <w:rPr>
          <w:rFonts w:ascii="Calibri" w:hAnsi="Calibri" w:cs="Calibri"/>
        </w:rPr>
        <w:t xml:space="preserve"> и </w:t>
      </w:r>
      <w:hyperlink w:anchor="Par61" w:history="1">
        <w:r>
          <w:rPr>
            <w:rFonts w:ascii="Calibri" w:hAnsi="Calibri" w:cs="Calibri"/>
            <w:color w:val="0000FF"/>
          </w:rPr>
          <w:t>подпункте 46</w:t>
        </w:r>
      </w:hyperlink>
      <w:r>
        <w:rPr>
          <w:rFonts w:ascii="Calibri" w:hAnsi="Calibri" w:cs="Calibri"/>
        </w:rPr>
        <w:t xml:space="preserve"> (в части, касающейся развозной и разносной розничной торговли) </w:t>
      </w:r>
      <w:hyperlink w:anchor="Par7" w:history="1">
        <w:r>
          <w:rPr>
            <w:rFonts w:ascii="Calibri" w:hAnsi="Calibri" w:cs="Calibri"/>
            <w:color w:val="0000FF"/>
          </w:rPr>
          <w:t>пункта 2 статьи 346.43</w:t>
        </w:r>
      </w:hyperlink>
      <w:r>
        <w:rPr>
          <w:rFonts w:ascii="Calibri" w:hAnsi="Calibri" w:cs="Calibri"/>
        </w:rPr>
        <w:t xml:space="preserve"> настоящего Кодекса) на территории, которая определена законом субъекта Российской Федерации в соответствии с </w:t>
      </w:r>
      <w:hyperlink w:anchor="Par129" w:history="1">
        <w:r>
          <w:rPr>
            <w:rFonts w:ascii="Calibri" w:hAnsi="Calibri" w:cs="Calibri"/>
            <w:color w:val="0000FF"/>
          </w:rPr>
          <w:t xml:space="preserve">подпунктом 1.1 пункта 8 статьи </w:t>
        </w:r>
        <w:proofErr w:type="gramStart"/>
        <w:r>
          <w:rPr>
            <w:rFonts w:ascii="Calibri" w:hAnsi="Calibri" w:cs="Calibri"/>
            <w:color w:val="0000FF"/>
          </w:rPr>
          <w:t>346.43</w:t>
        </w:r>
      </w:hyperlink>
      <w:r>
        <w:rPr>
          <w:rFonts w:ascii="Calibri" w:hAnsi="Calibri" w:cs="Calibri"/>
        </w:rPr>
        <w:t xml:space="preserve"> настоящего Кодекса и на которой он не состоит на учете в налоговом органе по месту жительства или в </w:t>
      </w:r>
      <w:r>
        <w:rPr>
          <w:rFonts w:ascii="Calibri" w:hAnsi="Calibri" w:cs="Calibri"/>
        </w:rPr>
        <w:lastRenderedPageBreak/>
        <w:t xml:space="preserve">качестве налогоплательщика, применяющего патентную систему налогообложения, указанное заявление подается в любой территориальный налоговый орган по месту планируемого осуществления указанным индивидуальным предпринимателем предпринимательской деятельности, кроме случая, предусмотренного </w:t>
      </w:r>
      <w:hyperlink w:anchor="Par190" w:history="1">
        <w:r>
          <w:rPr>
            <w:rFonts w:ascii="Calibri" w:hAnsi="Calibri" w:cs="Calibri"/>
            <w:color w:val="0000FF"/>
          </w:rPr>
          <w:t>абзацем вторым</w:t>
        </w:r>
      </w:hyperlink>
      <w:r>
        <w:rPr>
          <w:rFonts w:ascii="Calibri" w:hAnsi="Calibri" w:cs="Calibri"/>
        </w:rPr>
        <w:t xml:space="preserve"> настоящего пункта.</w:t>
      </w:r>
      <w:proofErr w:type="gramEnd"/>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02.12.2013 </w:t>
      </w:r>
      <w:hyperlink r:id="rId79" w:history="1">
        <w:r>
          <w:rPr>
            <w:rFonts w:ascii="Calibri" w:hAnsi="Calibri" w:cs="Calibri"/>
            <w:color w:val="0000FF"/>
          </w:rPr>
          <w:t>N 334-ФЗ</w:t>
        </w:r>
      </w:hyperlink>
      <w:r>
        <w:rPr>
          <w:rFonts w:ascii="Calibri" w:hAnsi="Calibri" w:cs="Calibri"/>
        </w:rPr>
        <w:t xml:space="preserve">, от 21.07.2014 </w:t>
      </w:r>
      <w:hyperlink r:id="rId80" w:history="1">
        <w:r>
          <w:rPr>
            <w:rFonts w:ascii="Calibri" w:hAnsi="Calibri" w:cs="Calibri"/>
            <w:color w:val="0000FF"/>
          </w:rPr>
          <w:t>N 244-ФЗ</w:t>
        </w:r>
      </w:hyperlink>
      <w:r>
        <w:rPr>
          <w:rFonts w:ascii="Calibri" w:hAnsi="Calibri" w:cs="Calibri"/>
        </w:rPr>
        <w:t xml:space="preserve">, от 30.11.2016 </w:t>
      </w:r>
      <w:hyperlink r:id="rId81" w:history="1">
        <w:r>
          <w:rPr>
            <w:rFonts w:ascii="Calibri" w:hAnsi="Calibri" w:cs="Calibri"/>
            <w:color w:val="0000FF"/>
          </w:rPr>
          <w:t>N 401-ФЗ</w:t>
        </w:r>
      </w:hyperlink>
      <w:r>
        <w:rPr>
          <w:rFonts w:ascii="Calibri" w:hAnsi="Calibri" w:cs="Calibri"/>
        </w:rPr>
        <w:t>)</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22" w:name="Par190"/>
      <w:bookmarkEnd w:id="22"/>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индивидуальный предприниматель планирует осуществлять предпринимательскую деятельность на основе патента на территории городов федерального значения Москвы, Санкт-Петербурга и Севастополя, заявление на получение патента подается в любой по выбору индивидуального предпринимателя территориальный налоговый орган соответствующего города федерального значения, в котором индивидуальный предприниматель планирует осуществлять предпринимательскую деятельность на основе патента, кроме случая, предусмотренного </w:t>
      </w:r>
      <w:hyperlink w:anchor="Par192" w:history="1">
        <w:r>
          <w:rPr>
            <w:rFonts w:ascii="Calibri" w:hAnsi="Calibri" w:cs="Calibri"/>
            <w:color w:val="0000FF"/>
          </w:rPr>
          <w:t>абзацем третьим</w:t>
        </w:r>
      </w:hyperlink>
      <w:r>
        <w:rPr>
          <w:rFonts w:ascii="Calibri" w:hAnsi="Calibri" w:cs="Calibri"/>
        </w:rPr>
        <w:t xml:space="preserve"> настоящего пункта.</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2" w:history="1">
        <w:r>
          <w:rPr>
            <w:rFonts w:ascii="Calibri" w:hAnsi="Calibri" w:cs="Calibri"/>
            <w:color w:val="0000FF"/>
          </w:rPr>
          <w:t>законом</w:t>
        </w:r>
      </w:hyperlink>
      <w:r>
        <w:rPr>
          <w:rFonts w:ascii="Calibri" w:hAnsi="Calibri" w:cs="Calibri"/>
        </w:rPr>
        <w:t xml:space="preserve"> от 30.11.2016 N 401-ФЗ)</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23" w:name="Par192"/>
      <w:bookmarkEnd w:id="23"/>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физическое лицо планирует со дня его государственной регистрации в качестве индивидуального предпринимателя осуществлять предпринимательскую деятельность на основе патента в субъекте Российской Федерации, на территории которого такое лицо состоит на учете в налоговом органе по месту жительства, заявление на получение патента подается одновременно с документами, представляемыми при государственной регистрации физического лица в качестве индивидуального предпринимателя. В этом случае действие патента, выданного индивидуальному предпринимателю, начинается со дня его государственной регистрации.</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 w:history="1">
        <w:r>
          <w:rPr>
            <w:rFonts w:ascii="Calibri" w:hAnsi="Calibri" w:cs="Calibri"/>
            <w:color w:val="0000FF"/>
          </w:rPr>
          <w:t>законом</w:t>
        </w:r>
      </w:hyperlink>
      <w:r>
        <w:rPr>
          <w:rFonts w:ascii="Calibri" w:hAnsi="Calibri" w:cs="Calibri"/>
        </w:rPr>
        <w:t xml:space="preserve"> от 02.12.2013 N 334-ФЗ)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отправке заявления на получение патента по почте днем его представления считается дата отправки почтового отправления. При передаче заявления на получение патента по телекоммуникационным каналам связи днем его представления считается дата его отправки.</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Налоговый орган обязан в течение пяти дней со дня получения заявления на получение патента, а в случае, предусмотренном </w:t>
      </w:r>
      <w:hyperlink w:anchor="Par192" w:history="1">
        <w:r>
          <w:rPr>
            <w:rFonts w:ascii="Calibri" w:hAnsi="Calibri" w:cs="Calibri"/>
            <w:color w:val="0000FF"/>
          </w:rPr>
          <w:t>абзацем третьим пункта 2</w:t>
        </w:r>
      </w:hyperlink>
      <w:r>
        <w:rPr>
          <w:rFonts w:ascii="Calibri" w:hAnsi="Calibri" w:cs="Calibri"/>
        </w:rPr>
        <w:t xml:space="preserve"> настоящей статьи, со дня государственной регистрации физического лица в качестве индивидуального предпринимателя выдать или направить индивидуальному предпринимателю патент или </w:t>
      </w:r>
      <w:hyperlink r:id="rId84" w:history="1">
        <w:r>
          <w:rPr>
            <w:rFonts w:ascii="Calibri" w:hAnsi="Calibri" w:cs="Calibri"/>
            <w:color w:val="0000FF"/>
          </w:rPr>
          <w:t>уведомление</w:t>
        </w:r>
      </w:hyperlink>
      <w:r>
        <w:rPr>
          <w:rFonts w:ascii="Calibri" w:hAnsi="Calibri" w:cs="Calibri"/>
        </w:rPr>
        <w:t xml:space="preserve"> об отказе в выдаче патента.</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85" w:history="1">
        <w:r>
          <w:rPr>
            <w:rFonts w:ascii="Calibri" w:hAnsi="Calibri" w:cs="Calibri"/>
            <w:color w:val="0000FF"/>
          </w:rPr>
          <w:t>закона</w:t>
        </w:r>
      </w:hyperlink>
      <w:r>
        <w:rPr>
          <w:rFonts w:ascii="Calibri" w:hAnsi="Calibri" w:cs="Calibri"/>
        </w:rPr>
        <w:t xml:space="preserve"> от 30.11.2016 N 401-ФЗ)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Патент или уведомление об отказе в выдаче патента выдается индивидуальному предпринимателю под расписку или передается иным способом, свидетельствующим о дате его получения.</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86" w:history="1">
        <w:r>
          <w:rPr>
            <w:rFonts w:ascii="Calibri" w:hAnsi="Calibri" w:cs="Calibri"/>
            <w:color w:val="0000FF"/>
          </w:rPr>
          <w:t>закона</w:t>
        </w:r>
      </w:hyperlink>
      <w:r>
        <w:rPr>
          <w:rFonts w:ascii="Calibri" w:hAnsi="Calibri" w:cs="Calibri"/>
        </w:rPr>
        <w:t xml:space="preserve"> от 02.12.2013 N 334-ФЗ)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4. Основанием для отказа налоговым органом в выдаче индивидуальному предпринимателю патента является:</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несоответствие в заявлении на получение патента вида предпринимательской деятельности перечню видов предпринимательской деятельности, в отношении которых на территории субъекта Российской Федерации в соответствии со </w:t>
      </w:r>
      <w:hyperlink w:anchor="Par3" w:history="1">
        <w:r>
          <w:rPr>
            <w:rFonts w:ascii="Calibri" w:hAnsi="Calibri" w:cs="Calibri"/>
            <w:color w:val="0000FF"/>
          </w:rPr>
          <w:t>статьей 346.43</w:t>
        </w:r>
      </w:hyperlink>
      <w:r>
        <w:rPr>
          <w:rFonts w:ascii="Calibri" w:hAnsi="Calibri" w:cs="Calibri"/>
        </w:rPr>
        <w:t xml:space="preserve"> настоящего Кодекса введена патентная система налогообложения;</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указание срока действия патента, не соответствующего </w:t>
      </w:r>
      <w:hyperlink w:anchor="Par207" w:history="1">
        <w:r>
          <w:rPr>
            <w:rFonts w:ascii="Calibri" w:hAnsi="Calibri" w:cs="Calibri"/>
            <w:color w:val="0000FF"/>
          </w:rPr>
          <w:t>пункту 5</w:t>
        </w:r>
      </w:hyperlink>
      <w:r>
        <w:rPr>
          <w:rFonts w:ascii="Calibri" w:hAnsi="Calibri" w:cs="Calibri"/>
        </w:rPr>
        <w:t xml:space="preserve"> настоящей статьи;</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нарушение условия перехода на патентную систему налогообложения, установленного </w:t>
      </w:r>
      <w:hyperlink w:anchor="Par223" w:history="1">
        <w:r>
          <w:rPr>
            <w:rFonts w:ascii="Calibri" w:hAnsi="Calibri" w:cs="Calibri"/>
            <w:color w:val="0000FF"/>
          </w:rPr>
          <w:t>абзацем вторым пункта 8</w:t>
        </w:r>
      </w:hyperlink>
      <w:r>
        <w:rPr>
          <w:rFonts w:ascii="Calibri" w:hAnsi="Calibri" w:cs="Calibri"/>
        </w:rPr>
        <w:t xml:space="preserve"> настоящей статьи;</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4) наличие недоимки по налогу, подлежащему уплате в связи с применением патентной системы налогообложения;</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02.12.2013 N 334-ФЗ)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w:t>
      </w:r>
      <w:proofErr w:type="spellStart"/>
      <w:r>
        <w:rPr>
          <w:rFonts w:ascii="Calibri" w:hAnsi="Calibri" w:cs="Calibri"/>
        </w:rPr>
        <w:t>незаполнение</w:t>
      </w:r>
      <w:proofErr w:type="spellEnd"/>
      <w:r>
        <w:rPr>
          <w:rFonts w:ascii="Calibri" w:hAnsi="Calibri" w:cs="Calibri"/>
        </w:rPr>
        <w:t xml:space="preserve"> </w:t>
      </w:r>
      <w:hyperlink r:id="rId88" w:history="1">
        <w:r>
          <w:rPr>
            <w:rFonts w:ascii="Calibri" w:hAnsi="Calibri" w:cs="Calibri"/>
            <w:color w:val="0000FF"/>
          </w:rPr>
          <w:t>обязательных полей</w:t>
        </w:r>
      </w:hyperlink>
      <w:r>
        <w:rPr>
          <w:rFonts w:ascii="Calibri" w:hAnsi="Calibri" w:cs="Calibri"/>
        </w:rPr>
        <w:t xml:space="preserve"> в заявлении на получение патента.</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5 </w:t>
      </w:r>
      <w:proofErr w:type="gramStart"/>
      <w:r>
        <w:rPr>
          <w:rFonts w:ascii="Calibri" w:hAnsi="Calibri" w:cs="Calibri"/>
        </w:rPr>
        <w:t>введен</w:t>
      </w:r>
      <w:proofErr w:type="gramEnd"/>
      <w:r>
        <w:rPr>
          <w:rFonts w:ascii="Calibri" w:hAnsi="Calibri" w:cs="Calibri"/>
        </w:rPr>
        <w:t xml:space="preserve"> Федеральным </w:t>
      </w:r>
      <w:hyperlink r:id="rId89" w:history="1">
        <w:r>
          <w:rPr>
            <w:rFonts w:ascii="Calibri" w:hAnsi="Calibri" w:cs="Calibri"/>
            <w:color w:val="0000FF"/>
          </w:rPr>
          <w:t>законом</w:t>
        </w:r>
      </w:hyperlink>
      <w:r>
        <w:rPr>
          <w:rFonts w:ascii="Calibri" w:hAnsi="Calibri" w:cs="Calibri"/>
        </w:rPr>
        <w:t xml:space="preserve"> от 21.07.2014 N 244-ФЗ)</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24" w:name="Par207"/>
      <w:bookmarkEnd w:id="24"/>
      <w:r>
        <w:rPr>
          <w:rFonts w:ascii="Calibri" w:hAnsi="Calibri" w:cs="Calibri"/>
        </w:rPr>
        <w:t xml:space="preserve">5. </w:t>
      </w:r>
      <w:hyperlink r:id="rId90" w:history="1">
        <w:r>
          <w:rPr>
            <w:rFonts w:ascii="Calibri" w:hAnsi="Calibri" w:cs="Calibri"/>
            <w:color w:val="0000FF"/>
          </w:rPr>
          <w:t>Патент</w:t>
        </w:r>
      </w:hyperlink>
      <w:r>
        <w:rPr>
          <w:rFonts w:ascii="Calibri" w:hAnsi="Calibri" w:cs="Calibri"/>
        </w:rPr>
        <w:t xml:space="preserve"> выдается по выбору индивидуального предпринимателя на период от одного до двенадцати месяцев включительно в пределах календарного года.</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25" w:name="Par208"/>
      <w:bookmarkEnd w:id="25"/>
      <w:r>
        <w:rPr>
          <w:rFonts w:ascii="Calibri" w:hAnsi="Calibri" w:cs="Calibri"/>
        </w:rPr>
        <w:t xml:space="preserve">6. </w:t>
      </w:r>
      <w:proofErr w:type="gramStart"/>
      <w:r>
        <w:rPr>
          <w:rFonts w:ascii="Calibri" w:hAnsi="Calibri" w:cs="Calibri"/>
        </w:rPr>
        <w:t>Налогоплательщик считается утратившим право на применение патентной системы налогообложения и перешедшим на общий режим налогообложения (на упрощенную систему налогообложения, на систему налогообложения для сельскохозяйственных товаропроизводителей (в случае применения налогоплательщиком соответствующего режима налогообложения) с начала налогового периода, на который ему был выдан патент, в случае:</w:t>
      </w:r>
      <w:proofErr w:type="gramEnd"/>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30.11.2016 N 401-ФЗ)</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26" w:name="Par210"/>
      <w:bookmarkEnd w:id="26"/>
      <w:r>
        <w:rPr>
          <w:rFonts w:ascii="Calibri" w:hAnsi="Calibri" w:cs="Calibri"/>
        </w:rPr>
        <w:t xml:space="preserve">1) если с начала календарного года доходы налогоплательщика от реализации, определяемые в соответствии со </w:t>
      </w:r>
      <w:hyperlink r:id="rId92" w:history="1">
        <w:r>
          <w:rPr>
            <w:rFonts w:ascii="Calibri" w:hAnsi="Calibri" w:cs="Calibri"/>
            <w:color w:val="0000FF"/>
          </w:rPr>
          <w:t>статьей 249</w:t>
        </w:r>
      </w:hyperlink>
      <w:r>
        <w:rPr>
          <w:rFonts w:ascii="Calibri" w:hAnsi="Calibri" w:cs="Calibri"/>
        </w:rPr>
        <w:t xml:space="preserve"> настоящего Кодекса, по всем видам предпринимательской деятельности, в отношении которых применяется патентная система налогообложения, превысили 60 млн. рублей;</w:t>
      </w:r>
    </w:p>
    <w:p w:rsidR="00AA06D3" w:rsidRDefault="00AA06D3" w:rsidP="00AA06D3">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AA06D3">
        <w:trPr>
          <w:jc w:val="center"/>
        </w:trPr>
        <w:tc>
          <w:tcPr>
            <w:tcW w:w="5000" w:type="pct"/>
            <w:tcBorders>
              <w:left w:val="single" w:sz="24" w:space="0" w:color="CED3F1"/>
              <w:right w:val="single" w:sz="24" w:space="0" w:color="F4F3F8"/>
            </w:tcBorders>
            <w:shd w:val="clear" w:color="auto" w:fill="F4F3F8"/>
          </w:tcPr>
          <w:p w:rsidR="00AA06D3" w:rsidRDefault="00AA06D3">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AA06D3" w:rsidRDefault="00AA06D3">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01.01.2021 в </w:t>
            </w:r>
            <w:proofErr w:type="spellStart"/>
            <w:r>
              <w:rPr>
                <w:rFonts w:ascii="Calibri" w:hAnsi="Calibri" w:cs="Calibri"/>
                <w:color w:val="392C69"/>
              </w:rPr>
              <w:t>пп</w:t>
            </w:r>
            <w:proofErr w:type="spellEnd"/>
            <w:r>
              <w:rPr>
                <w:rFonts w:ascii="Calibri" w:hAnsi="Calibri" w:cs="Calibri"/>
                <w:color w:val="392C69"/>
              </w:rPr>
              <w:t>. 2 п. 6 ст. 346.45 вносятся изменения (</w:t>
            </w:r>
            <w:hyperlink r:id="rId93" w:history="1">
              <w:r>
                <w:rPr>
                  <w:rFonts w:ascii="Calibri" w:hAnsi="Calibri" w:cs="Calibri"/>
                  <w:color w:val="0000FF"/>
                </w:rPr>
                <w:t>ФЗ</w:t>
              </w:r>
            </w:hyperlink>
            <w:r>
              <w:rPr>
                <w:rFonts w:ascii="Calibri" w:hAnsi="Calibri" w:cs="Calibri"/>
                <w:color w:val="392C69"/>
              </w:rPr>
              <w:t xml:space="preserve"> от 06.02.2020 N 8-ФЗ).</w:t>
            </w:r>
          </w:p>
        </w:tc>
      </w:tr>
    </w:tbl>
    <w:p w:rsidR="00AA06D3" w:rsidRDefault="00AA06D3" w:rsidP="00AA06D3">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2) если в течение налогового периода налогоплательщиком было допущено несоответствие требованию, установленному </w:t>
      </w:r>
      <w:hyperlink w:anchor="Par121" w:history="1">
        <w:r>
          <w:rPr>
            <w:rFonts w:ascii="Calibri" w:hAnsi="Calibri" w:cs="Calibri"/>
            <w:color w:val="0000FF"/>
          </w:rPr>
          <w:t>пунктом 5 статьи 346.43</w:t>
        </w:r>
      </w:hyperlink>
      <w:r>
        <w:rPr>
          <w:rFonts w:ascii="Calibri" w:hAnsi="Calibri" w:cs="Calibri"/>
        </w:rPr>
        <w:t xml:space="preserve"> настоящего Кодекса;</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утратил силу с 1 января 2017 года. - </w:t>
      </w:r>
      <w:proofErr w:type="gramStart"/>
      <w:r>
        <w:rPr>
          <w:rFonts w:ascii="Calibri" w:hAnsi="Calibri" w:cs="Calibri"/>
        </w:rPr>
        <w:t xml:space="preserve">Федеральный </w:t>
      </w:r>
      <w:hyperlink r:id="rId94" w:history="1">
        <w:r>
          <w:rPr>
            <w:rFonts w:ascii="Calibri" w:hAnsi="Calibri" w:cs="Calibri"/>
            <w:color w:val="0000FF"/>
          </w:rPr>
          <w:t>закон</w:t>
        </w:r>
      </w:hyperlink>
      <w:r>
        <w:rPr>
          <w:rFonts w:ascii="Calibri" w:hAnsi="Calibri" w:cs="Calibri"/>
        </w:rPr>
        <w:t xml:space="preserve"> от 30.11.2016 N 401-ФЗ;</w:t>
      </w:r>
      <w:proofErr w:type="gramEnd"/>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если в течение налогового периода налогоплательщиком, применяющим патентную систему налогообложения по видам предпринимательской деятельности, указанным в </w:t>
      </w:r>
      <w:hyperlink w:anchor="Par60" w:history="1">
        <w:r>
          <w:rPr>
            <w:rFonts w:ascii="Calibri" w:hAnsi="Calibri" w:cs="Calibri"/>
            <w:color w:val="0000FF"/>
          </w:rPr>
          <w:t>подпунктах 45</w:t>
        </w:r>
      </w:hyperlink>
      <w:r>
        <w:rPr>
          <w:rFonts w:ascii="Calibri" w:hAnsi="Calibri" w:cs="Calibri"/>
        </w:rPr>
        <w:t xml:space="preserve"> и </w:t>
      </w:r>
      <w:hyperlink w:anchor="Par61" w:history="1">
        <w:r>
          <w:rPr>
            <w:rFonts w:ascii="Calibri" w:hAnsi="Calibri" w:cs="Calibri"/>
            <w:color w:val="0000FF"/>
          </w:rPr>
          <w:t>46 пункта 2 статьи 346.43</w:t>
        </w:r>
      </w:hyperlink>
      <w:r>
        <w:rPr>
          <w:rFonts w:ascii="Calibri" w:hAnsi="Calibri" w:cs="Calibri"/>
        </w:rPr>
        <w:t xml:space="preserve"> настоящего Кодекса, была осуществлена реализация товаров, не относящихся к розничной торговле в соответствии с </w:t>
      </w:r>
      <w:hyperlink w:anchor="Par103" w:history="1">
        <w:r>
          <w:rPr>
            <w:rFonts w:ascii="Calibri" w:hAnsi="Calibri" w:cs="Calibri"/>
            <w:color w:val="0000FF"/>
          </w:rPr>
          <w:t>подпунктом 1 пункта 3 статьи 346.43</w:t>
        </w:r>
      </w:hyperlink>
      <w:r>
        <w:rPr>
          <w:rFonts w:ascii="Calibri" w:hAnsi="Calibri" w:cs="Calibri"/>
        </w:rPr>
        <w:t xml:space="preserve"> настоящего Кодекса.</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4 </w:t>
      </w:r>
      <w:proofErr w:type="gramStart"/>
      <w:r>
        <w:rPr>
          <w:rFonts w:ascii="Calibri" w:hAnsi="Calibri" w:cs="Calibri"/>
        </w:rPr>
        <w:t>введен</w:t>
      </w:r>
      <w:proofErr w:type="gramEnd"/>
      <w:r>
        <w:rPr>
          <w:rFonts w:ascii="Calibri" w:hAnsi="Calibri" w:cs="Calibri"/>
        </w:rPr>
        <w:t xml:space="preserve"> Федеральным </w:t>
      </w:r>
      <w:hyperlink r:id="rId95" w:history="1">
        <w:r>
          <w:rPr>
            <w:rFonts w:ascii="Calibri" w:hAnsi="Calibri" w:cs="Calibri"/>
            <w:color w:val="0000FF"/>
          </w:rPr>
          <w:t>законом</w:t>
        </w:r>
      </w:hyperlink>
      <w:r>
        <w:rPr>
          <w:rFonts w:ascii="Calibri" w:hAnsi="Calibri" w:cs="Calibri"/>
        </w:rPr>
        <w:t xml:space="preserve"> от 29.09.2019 N 325-ФЗ)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налогоплательщик применяет одновременно патентную систему налогообложения и упрощенную систему налогообложения, при определении величины доходов от реализации для целей соблюдения ограничения, установленного настоящим пунктом, учитываются доходы по обоим указанным специальным налоговым режимам.</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Суммы налогов, подлежащие уплате в соответствии с общим режимом налогообложения (упрощенной системой налогообложения, системой налогообложения для сельскохозяйственных товаропроизводителей), а также суммы торгового сбора за период, в котором индивидуальный предприниматель утратил право на применение патентной системы налогообложения по основаниям, указанным в </w:t>
      </w:r>
      <w:hyperlink w:anchor="Par208" w:history="1">
        <w:r>
          <w:rPr>
            <w:rFonts w:ascii="Calibri" w:hAnsi="Calibri" w:cs="Calibri"/>
            <w:color w:val="0000FF"/>
          </w:rPr>
          <w:t>пункте 6</w:t>
        </w:r>
      </w:hyperlink>
      <w:r>
        <w:rPr>
          <w:rFonts w:ascii="Calibri" w:hAnsi="Calibri" w:cs="Calibri"/>
        </w:rPr>
        <w:t xml:space="preserve"> настоящей статьи, исчисляются и уплачиваются индивидуальным предпринимателем в порядке, предусмотренном законодательством Российской Федерации о налогах и сборах для</w:t>
      </w:r>
      <w:proofErr w:type="gramEnd"/>
      <w:r>
        <w:rPr>
          <w:rFonts w:ascii="Calibri" w:hAnsi="Calibri" w:cs="Calibri"/>
        </w:rPr>
        <w:t xml:space="preserve"> вновь зарегистрированных индивидуальных предпринимателей. При этом указанные индивидуальные предприниматели не уплачивают пени в случае несвоевременной уплаты налогов (авансовых платежей по налогам), подлежащих уплате в соответствии с общим режимом налогообложения (упрощенной системой налогообложения, системой налогообложения для сельскохозяйственных товаропроизводителей), и сумм торгового сбора в течение того периода, в котором применялась патентная система налогообложения.</w:t>
      </w:r>
    </w:p>
    <w:p w:rsidR="00AA06D3" w:rsidRDefault="00AA06D3" w:rsidP="00AA06D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lastRenderedPageBreak/>
        <w:t xml:space="preserve">Сумма налога на доходы физических лиц, сумма налога, уплачиваемого при применении упрощенной системы налогообложения, сумма налога, уплачиваемого при применении системы налогообложения для сельскохозяйственных товаропроизводителей, подлежащие уплате за налоговый период, в котором индивидуальный предприниматель утратил право на применение патентной системы налогообложения в соответствии с </w:t>
      </w:r>
      <w:hyperlink w:anchor="Par208" w:history="1">
        <w:r>
          <w:rPr>
            <w:rFonts w:ascii="Calibri" w:hAnsi="Calibri" w:cs="Calibri"/>
            <w:color w:val="0000FF"/>
          </w:rPr>
          <w:t>пунктом 6</w:t>
        </w:r>
      </w:hyperlink>
      <w:r>
        <w:rPr>
          <w:rFonts w:ascii="Calibri" w:hAnsi="Calibri" w:cs="Calibri"/>
        </w:rPr>
        <w:t xml:space="preserve"> настоящей статьи, уменьшаются на сумму налога, уплаченного в связи с применением патентной системы налогообложения.</w:t>
      </w:r>
      <w:proofErr w:type="gramEnd"/>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Федерального </w:t>
      </w:r>
      <w:hyperlink r:id="rId96" w:history="1">
        <w:r>
          <w:rPr>
            <w:rFonts w:ascii="Calibri" w:hAnsi="Calibri" w:cs="Calibri"/>
            <w:color w:val="0000FF"/>
          </w:rPr>
          <w:t>закона</w:t>
        </w:r>
      </w:hyperlink>
      <w:r>
        <w:rPr>
          <w:rFonts w:ascii="Calibri" w:hAnsi="Calibri" w:cs="Calibri"/>
        </w:rPr>
        <w:t xml:space="preserve"> от 30.11.2016 N 401-ФЗ)</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27" w:name="Par221"/>
      <w:bookmarkEnd w:id="27"/>
      <w:r>
        <w:rPr>
          <w:rFonts w:ascii="Calibri" w:hAnsi="Calibri" w:cs="Calibri"/>
        </w:rPr>
        <w:t xml:space="preserve">8. </w:t>
      </w:r>
      <w:proofErr w:type="gramStart"/>
      <w:r>
        <w:rPr>
          <w:rFonts w:ascii="Calibri" w:hAnsi="Calibri" w:cs="Calibri"/>
        </w:rPr>
        <w:t xml:space="preserve">Индивидуальный предприниматель обязан заявить в налоговый орган об утрате права на применение патентной системы налогообложения по основаниям, указанным в </w:t>
      </w:r>
      <w:hyperlink w:anchor="Par208" w:history="1">
        <w:r>
          <w:rPr>
            <w:rFonts w:ascii="Calibri" w:hAnsi="Calibri" w:cs="Calibri"/>
            <w:color w:val="0000FF"/>
          </w:rPr>
          <w:t>пункте 6</w:t>
        </w:r>
      </w:hyperlink>
      <w:r>
        <w:rPr>
          <w:rFonts w:ascii="Calibri" w:hAnsi="Calibri" w:cs="Calibri"/>
        </w:rPr>
        <w:t xml:space="preserve"> настоящей статьи, или о прекращении предпринимательской деятельности, в отношении которой применяется патентная система налогообложения, в течение 10 календарных дней со дня наступления обстоятельства, являющегося основанием для утраты права на применение патентной системы налогообложения, или со дня прекращения предпринимательской деятельности</w:t>
      </w:r>
      <w:proofErr w:type="gramEnd"/>
      <w:r>
        <w:rPr>
          <w:rFonts w:ascii="Calibri" w:hAnsi="Calibri" w:cs="Calibri"/>
        </w:rPr>
        <w:t xml:space="preserve">, в </w:t>
      </w:r>
      <w:proofErr w:type="gramStart"/>
      <w:r>
        <w:rPr>
          <w:rFonts w:ascii="Calibri" w:hAnsi="Calibri" w:cs="Calibri"/>
        </w:rPr>
        <w:t>отношении</w:t>
      </w:r>
      <w:proofErr w:type="gramEnd"/>
      <w:r>
        <w:rPr>
          <w:rFonts w:ascii="Calibri" w:hAnsi="Calibri" w:cs="Calibri"/>
        </w:rPr>
        <w:t xml:space="preserve"> которой применялась патентная система налогообложения.</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02.12.2013 </w:t>
      </w:r>
      <w:hyperlink r:id="rId97" w:history="1">
        <w:r>
          <w:rPr>
            <w:rFonts w:ascii="Calibri" w:hAnsi="Calibri" w:cs="Calibri"/>
            <w:color w:val="0000FF"/>
          </w:rPr>
          <w:t>N 334-ФЗ</w:t>
        </w:r>
      </w:hyperlink>
      <w:r>
        <w:rPr>
          <w:rFonts w:ascii="Calibri" w:hAnsi="Calibri" w:cs="Calibri"/>
        </w:rPr>
        <w:t xml:space="preserve">, от 30.11.2016 </w:t>
      </w:r>
      <w:hyperlink r:id="rId98" w:history="1">
        <w:r>
          <w:rPr>
            <w:rFonts w:ascii="Calibri" w:hAnsi="Calibri" w:cs="Calibri"/>
            <w:color w:val="0000FF"/>
          </w:rPr>
          <w:t>N 401-ФЗ</w:t>
        </w:r>
      </w:hyperlink>
      <w:r>
        <w:rPr>
          <w:rFonts w:ascii="Calibri" w:hAnsi="Calibri" w:cs="Calibri"/>
        </w:rPr>
        <w:t xml:space="preserve">, от 27.11.2017 </w:t>
      </w:r>
      <w:hyperlink r:id="rId99" w:history="1">
        <w:r>
          <w:rPr>
            <w:rFonts w:ascii="Calibri" w:hAnsi="Calibri" w:cs="Calibri"/>
            <w:color w:val="0000FF"/>
          </w:rPr>
          <w:t>N 335-ФЗ</w:t>
        </w:r>
      </w:hyperlink>
      <w:r>
        <w:rPr>
          <w:rFonts w:ascii="Calibri" w:hAnsi="Calibri" w:cs="Calibri"/>
        </w:rPr>
        <w:t>)</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28" w:name="Par223"/>
      <w:bookmarkEnd w:id="28"/>
      <w:r>
        <w:rPr>
          <w:rFonts w:ascii="Calibri" w:hAnsi="Calibri" w:cs="Calibri"/>
        </w:rPr>
        <w:t xml:space="preserve">Индивидуальный предприниматель, утративший право на применение патентной системы налогообложения или прекративший предпринимательскую деятельность, в отношении которой применялась патентная система налогообложения, до истечения срока действия патента, вправе вновь перейти на патентную систему налогообложения </w:t>
      </w:r>
      <w:proofErr w:type="gramStart"/>
      <w:r>
        <w:rPr>
          <w:rFonts w:ascii="Calibri" w:hAnsi="Calibri" w:cs="Calibri"/>
        </w:rPr>
        <w:t>по этому</w:t>
      </w:r>
      <w:proofErr w:type="gramEnd"/>
      <w:r>
        <w:rPr>
          <w:rFonts w:ascii="Calibri" w:hAnsi="Calibri" w:cs="Calibri"/>
        </w:rPr>
        <w:t xml:space="preserve"> же виду предпринимательской деятельности не ранее чем со следующего календарного года.</w:t>
      </w:r>
    </w:p>
    <w:p w:rsidR="00AA06D3" w:rsidRDefault="00AA06D3" w:rsidP="00AA06D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Заявление об утрате права на применение патентной системы налогообложения подается в любой из налоговых органов, в которых индивидуальный предприниматель состоит на учете в качестве налогоплательщика, применяющего патентную систему налогообложения, по выбору этого индивидуального предпринимателя с указанием реквизитов всех имеющихся патентов с не истекшим на дату подачи указанного заявления сроком действия.</w:t>
      </w:r>
      <w:proofErr w:type="gramEnd"/>
      <w:r>
        <w:rPr>
          <w:rFonts w:ascii="Calibri" w:hAnsi="Calibri" w:cs="Calibri"/>
        </w:rPr>
        <w:t xml:space="preserve"> Форма указанного заявления утверждается федеральным органом исполнительной власти, уполномоченным по контролю и надзору в области налогов и сборов.</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0" w:history="1">
        <w:r>
          <w:rPr>
            <w:rFonts w:ascii="Calibri" w:hAnsi="Calibri" w:cs="Calibri"/>
            <w:color w:val="0000FF"/>
          </w:rPr>
          <w:t>законом</w:t>
        </w:r>
      </w:hyperlink>
      <w:r>
        <w:rPr>
          <w:rFonts w:ascii="Calibri" w:hAnsi="Calibri" w:cs="Calibri"/>
        </w:rPr>
        <w:t xml:space="preserve"> от 02.12.2013 N 334-ФЗ; в ред. Федерального </w:t>
      </w:r>
      <w:hyperlink r:id="rId101" w:history="1">
        <w:r>
          <w:rPr>
            <w:rFonts w:ascii="Calibri" w:hAnsi="Calibri" w:cs="Calibri"/>
            <w:color w:val="0000FF"/>
          </w:rPr>
          <w:t>закона</w:t>
        </w:r>
      </w:hyperlink>
      <w:r>
        <w:rPr>
          <w:rFonts w:ascii="Calibri" w:hAnsi="Calibri" w:cs="Calibri"/>
        </w:rPr>
        <w:t xml:space="preserve"> от 27.11.2017 N 335-ФЗ)</w:t>
      </w:r>
    </w:p>
    <w:p w:rsidR="00AA06D3" w:rsidRDefault="00AA06D3" w:rsidP="00AA06D3">
      <w:pPr>
        <w:autoSpaceDE w:val="0"/>
        <w:autoSpaceDN w:val="0"/>
        <w:adjustRightInd w:val="0"/>
        <w:spacing w:after="0" w:line="240" w:lineRule="auto"/>
        <w:jc w:val="both"/>
        <w:rPr>
          <w:rFonts w:ascii="Calibri" w:hAnsi="Calibri" w:cs="Calibri"/>
        </w:rPr>
      </w:pPr>
    </w:p>
    <w:p w:rsidR="00AA06D3" w:rsidRDefault="00AA06D3" w:rsidP="00AA06D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346.46. Учет налогоплательщиков</w:t>
      </w:r>
    </w:p>
    <w:p w:rsidR="00AA06D3" w:rsidRDefault="00AA06D3" w:rsidP="00AA06D3">
      <w:pPr>
        <w:autoSpaceDE w:val="0"/>
        <w:autoSpaceDN w:val="0"/>
        <w:adjustRightInd w:val="0"/>
        <w:spacing w:after="0" w:line="240" w:lineRule="auto"/>
        <w:jc w:val="both"/>
        <w:rPr>
          <w:rFonts w:ascii="Calibri" w:hAnsi="Calibri" w:cs="Calibri"/>
        </w:rPr>
      </w:pPr>
    </w:p>
    <w:p w:rsidR="00AA06D3" w:rsidRDefault="00AA06D3" w:rsidP="00AA06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Постановка на учет индивидуального предпринимателя в качестве налогоплательщика, применяющего патентную систему налогообложения, осуществляется налоговым органом, в который он обратился с </w:t>
      </w:r>
      <w:hyperlink r:id="rId102" w:history="1">
        <w:r>
          <w:rPr>
            <w:rFonts w:ascii="Calibri" w:hAnsi="Calibri" w:cs="Calibri"/>
            <w:color w:val="0000FF"/>
          </w:rPr>
          <w:t>заявлением</w:t>
        </w:r>
      </w:hyperlink>
      <w:r>
        <w:rPr>
          <w:rFonts w:ascii="Calibri" w:hAnsi="Calibri" w:cs="Calibri"/>
        </w:rPr>
        <w:t xml:space="preserve"> на получение патента, на основании указанного заявления в течение пяти дней со дня его получения.</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предусмотренном </w:t>
      </w:r>
      <w:hyperlink w:anchor="Par192" w:history="1">
        <w:r>
          <w:rPr>
            <w:rFonts w:ascii="Calibri" w:hAnsi="Calibri" w:cs="Calibri"/>
            <w:color w:val="0000FF"/>
          </w:rPr>
          <w:t>абзацем третьим пункта 2 статьи 346.45</w:t>
        </w:r>
      </w:hyperlink>
      <w:r>
        <w:rPr>
          <w:rFonts w:ascii="Calibri" w:hAnsi="Calibri" w:cs="Calibri"/>
        </w:rPr>
        <w:t xml:space="preserve"> настоящего Кодекса, индивидуальный предприниматель подлежит постановке на учет в качестве налогоплательщика, применяющего патентную систему налогообложения, в налоговом органе по месту его жительства со дня государственной регистрации этого физического лица в качестве индивидуального предпринимателя.</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а</w:t>
      </w:r>
      <w:proofErr w:type="gramEnd"/>
      <w:r>
        <w:rPr>
          <w:rFonts w:ascii="Calibri" w:hAnsi="Calibri" w:cs="Calibri"/>
        </w:rPr>
        <w:t xml:space="preserve">бзац введен Федеральным </w:t>
      </w:r>
      <w:hyperlink r:id="rId103" w:history="1">
        <w:r>
          <w:rPr>
            <w:rFonts w:ascii="Calibri" w:hAnsi="Calibri" w:cs="Calibri"/>
            <w:color w:val="0000FF"/>
          </w:rPr>
          <w:t>законом</w:t>
        </w:r>
      </w:hyperlink>
      <w:r>
        <w:rPr>
          <w:rFonts w:ascii="Calibri" w:hAnsi="Calibri" w:cs="Calibri"/>
        </w:rPr>
        <w:t xml:space="preserve"> от 02.12.2013 N 334-ФЗ; в ред. Федерального </w:t>
      </w:r>
      <w:hyperlink r:id="rId104" w:history="1">
        <w:r>
          <w:rPr>
            <w:rFonts w:ascii="Calibri" w:hAnsi="Calibri" w:cs="Calibri"/>
            <w:color w:val="0000FF"/>
          </w:rPr>
          <w:t>закона</w:t>
        </w:r>
      </w:hyperlink>
      <w:r>
        <w:rPr>
          <w:rFonts w:ascii="Calibri" w:hAnsi="Calibri" w:cs="Calibri"/>
        </w:rPr>
        <w:t xml:space="preserve"> от 30.11.2016 N 401-ФЗ)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Датой постановки индивидуального предпринимателя на учет в налоговом органе по основанию, предусмотренному настоящим пунктом, является дата начала действия патента.</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Подача индивидуальным предпринимателем заявления на получение патента в налоговый орган, в котором этот индивидуальный предприниматель состоит на учете в качестве налогоплательщика, применяющего патентную систему налогообложения, не влечет его </w:t>
      </w:r>
      <w:r>
        <w:rPr>
          <w:rFonts w:ascii="Calibri" w:hAnsi="Calibri" w:cs="Calibri"/>
        </w:rPr>
        <w:lastRenderedPageBreak/>
        <w:t>повторную постановку на учет в этом налоговом органе в качестве налогоплательщика, применяющего патентную систему налогообложения.</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 w:history="1">
        <w:r>
          <w:rPr>
            <w:rFonts w:ascii="Calibri" w:hAnsi="Calibri" w:cs="Calibri"/>
            <w:color w:val="0000FF"/>
          </w:rPr>
          <w:t>законом</w:t>
        </w:r>
      </w:hyperlink>
      <w:r>
        <w:rPr>
          <w:rFonts w:ascii="Calibri" w:hAnsi="Calibri" w:cs="Calibri"/>
        </w:rPr>
        <w:t xml:space="preserve"> от 02.12.2013 N 334-ФЗ)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2. Снятие с учета в налоговом органе индивидуального предпринимателя, применяющего патентную систему налогообложения, осуществляется в течение пяти дней со дня истечения срока действия патента, если иное не предусмотрено настоящей статьей.</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Снятие с учета в налоговом органе индивидуального предпринимателя, применяющего патентную систему налогообложения и имеющего одновременно несколько патентов, выданных указанным налоговым органом, осуществляется по истечении срока действия всех патентов.</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6" w:history="1">
        <w:r>
          <w:rPr>
            <w:rFonts w:ascii="Calibri" w:hAnsi="Calibri" w:cs="Calibri"/>
            <w:color w:val="0000FF"/>
          </w:rPr>
          <w:t>законом</w:t>
        </w:r>
      </w:hyperlink>
      <w:r>
        <w:rPr>
          <w:rFonts w:ascii="Calibri" w:hAnsi="Calibri" w:cs="Calibri"/>
        </w:rPr>
        <w:t xml:space="preserve"> от 02.12.2013 N 334-ФЗ)</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29" w:name="Par238"/>
      <w:bookmarkEnd w:id="29"/>
      <w:r>
        <w:rPr>
          <w:rFonts w:ascii="Calibri" w:hAnsi="Calibri" w:cs="Calibri"/>
        </w:rPr>
        <w:t xml:space="preserve">3. </w:t>
      </w:r>
      <w:proofErr w:type="gramStart"/>
      <w:r>
        <w:rPr>
          <w:rFonts w:ascii="Calibri" w:hAnsi="Calibri" w:cs="Calibri"/>
        </w:rPr>
        <w:t xml:space="preserve">Снятие с учета в налоговом органе в качестве налогоплательщика, применяющего патентную систему налогообложения, индивидуального предпринимателя, утратившего право на применение патентной системы налогообложения или прекратившего предпринимательскую деятельность, в отношении которой применяется патентная система налогообложения, осуществляется в течение пяти дней со дня получения налоговым органом заявления, представленного в налоговый орган в соответствии с </w:t>
      </w:r>
      <w:hyperlink w:anchor="Par221" w:history="1">
        <w:r>
          <w:rPr>
            <w:rFonts w:ascii="Calibri" w:hAnsi="Calibri" w:cs="Calibri"/>
            <w:color w:val="0000FF"/>
          </w:rPr>
          <w:t>пунктом 8 статьи 346.45</w:t>
        </w:r>
      </w:hyperlink>
      <w:r>
        <w:rPr>
          <w:rFonts w:ascii="Calibri" w:hAnsi="Calibri" w:cs="Calibri"/>
        </w:rPr>
        <w:t xml:space="preserve"> настоящего Кодекса, или сообщения налогового</w:t>
      </w:r>
      <w:proofErr w:type="gramEnd"/>
      <w:r>
        <w:rPr>
          <w:rFonts w:ascii="Calibri" w:hAnsi="Calibri" w:cs="Calibri"/>
        </w:rPr>
        <w:t xml:space="preserve"> органа, принявшего такое заявление, об утрате налогоплательщиком права на применение патентной системы налогообложения.</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30.11.2016 N 401-ФЗ)</w:t>
      </w:r>
    </w:p>
    <w:p w:rsidR="00AA06D3" w:rsidRDefault="00AA06D3" w:rsidP="00AA06D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Датой снятия с учета в налоговом органе индивидуального предпринимателя является дата перехода индивидуального предпринимателя на общий режим налогообложения (на упрощенную систему налогообложения, на систему налогообложения для сельскохозяйственных товаропроизводителей (в случае применения налогоплательщиком соответствующего специального налогового режима) или систему налогообложения в виде единого налога на вмененный доход для отдельных видов деятельности или дата прекращения предпринимательской деятельности, в отношении которой применялась патентная</w:t>
      </w:r>
      <w:proofErr w:type="gramEnd"/>
      <w:r>
        <w:rPr>
          <w:rFonts w:ascii="Calibri" w:hAnsi="Calibri" w:cs="Calibri"/>
        </w:rPr>
        <w:t xml:space="preserve"> система налогообложения.</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27.11.2017 N 335-ФЗ)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4. Уведомление о постановке на учет (снятии с учета) в качестве налогоплательщика, применяющего патентную систему налогообложения, не выдается.</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4 введен Федеральным </w:t>
      </w:r>
      <w:hyperlink r:id="rId109" w:history="1">
        <w:r>
          <w:rPr>
            <w:rFonts w:ascii="Calibri" w:hAnsi="Calibri" w:cs="Calibri"/>
            <w:color w:val="0000FF"/>
          </w:rPr>
          <w:t>законом</w:t>
        </w:r>
      </w:hyperlink>
      <w:r>
        <w:rPr>
          <w:rFonts w:ascii="Calibri" w:hAnsi="Calibri" w:cs="Calibri"/>
        </w:rPr>
        <w:t xml:space="preserve"> от 30.11.2016 N 401-ФЗ)</w:t>
      </w:r>
    </w:p>
    <w:p w:rsidR="00AA06D3" w:rsidRDefault="00AA06D3" w:rsidP="00AA06D3">
      <w:pPr>
        <w:autoSpaceDE w:val="0"/>
        <w:autoSpaceDN w:val="0"/>
        <w:adjustRightInd w:val="0"/>
        <w:spacing w:after="0" w:line="240" w:lineRule="auto"/>
        <w:jc w:val="both"/>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AA06D3">
        <w:trPr>
          <w:jc w:val="center"/>
        </w:trPr>
        <w:tc>
          <w:tcPr>
            <w:tcW w:w="5000" w:type="pct"/>
            <w:tcBorders>
              <w:left w:val="single" w:sz="24" w:space="0" w:color="CED3F1"/>
              <w:right w:val="single" w:sz="24" w:space="0" w:color="F4F3F8"/>
            </w:tcBorders>
            <w:shd w:val="clear" w:color="auto" w:fill="F4F3F8"/>
          </w:tcPr>
          <w:p w:rsidR="00AA06D3" w:rsidRDefault="00AA06D3">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AA06D3" w:rsidRDefault="00AA06D3">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выявлении конституционно-правового смысла ст. 346.47 см. </w:t>
            </w:r>
            <w:hyperlink r:id="rId110" w:history="1">
              <w:r>
                <w:rPr>
                  <w:rFonts w:ascii="Calibri" w:hAnsi="Calibri" w:cs="Calibri"/>
                  <w:color w:val="0000FF"/>
                </w:rPr>
                <w:t>Постановление</w:t>
              </w:r>
            </w:hyperlink>
            <w:r>
              <w:rPr>
                <w:rFonts w:ascii="Calibri" w:hAnsi="Calibri" w:cs="Calibri"/>
                <w:color w:val="392C69"/>
              </w:rPr>
              <w:t xml:space="preserve"> КС РФ от 06.06.2019 N 22-П.</w:t>
            </w:r>
          </w:p>
        </w:tc>
      </w:tr>
    </w:tbl>
    <w:p w:rsidR="00AA06D3" w:rsidRDefault="00AA06D3" w:rsidP="00AA06D3">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t>Статья 346.47. Объект налогообложения</w:t>
      </w:r>
    </w:p>
    <w:p w:rsidR="00AA06D3" w:rsidRDefault="00AA06D3" w:rsidP="00AA06D3">
      <w:pPr>
        <w:autoSpaceDE w:val="0"/>
        <w:autoSpaceDN w:val="0"/>
        <w:adjustRightInd w:val="0"/>
        <w:spacing w:after="0" w:line="240" w:lineRule="auto"/>
        <w:jc w:val="both"/>
        <w:rPr>
          <w:rFonts w:ascii="Calibri" w:hAnsi="Calibri" w:cs="Calibri"/>
        </w:rPr>
      </w:pPr>
    </w:p>
    <w:p w:rsidR="00AA06D3" w:rsidRDefault="00AA06D3" w:rsidP="00AA06D3">
      <w:pPr>
        <w:autoSpaceDE w:val="0"/>
        <w:autoSpaceDN w:val="0"/>
        <w:adjustRightInd w:val="0"/>
        <w:spacing w:after="0" w:line="240" w:lineRule="auto"/>
        <w:ind w:firstLine="540"/>
        <w:jc w:val="both"/>
        <w:rPr>
          <w:rFonts w:ascii="Calibri" w:hAnsi="Calibri" w:cs="Calibri"/>
        </w:rPr>
      </w:pPr>
      <w:r>
        <w:rPr>
          <w:rFonts w:ascii="Calibri" w:hAnsi="Calibri" w:cs="Calibri"/>
        </w:rPr>
        <w:t>Объектом налогообложения признается потенциально возможный к получению годовой доход индивидуального предпринимателя по соответствующему виду предпринимательской деятельности, установленный законом субъекта Российской Федерации.</w:t>
      </w:r>
    </w:p>
    <w:p w:rsidR="00AA06D3" w:rsidRDefault="00AA06D3" w:rsidP="00AA06D3">
      <w:pPr>
        <w:autoSpaceDE w:val="0"/>
        <w:autoSpaceDN w:val="0"/>
        <w:adjustRightInd w:val="0"/>
        <w:spacing w:after="0" w:line="240" w:lineRule="auto"/>
        <w:jc w:val="both"/>
        <w:rPr>
          <w:rFonts w:ascii="Calibri" w:hAnsi="Calibri" w:cs="Calibri"/>
        </w:rPr>
      </w:pPr>
    </w:p>
    <w:p w:rsidR="00AA06D3" w:rsidRDefault="00AA06D3" w:rsidP="00AA06D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346.48. Налоговая база</w:t>
      </w:r>
    </w:p>
    <w:p w:rsidR="00AA06D3" w:rsidRDefault="00AA06D3" w:rsidP="00AA06D3">
      <w:pPr>
        <w:autoSpaceDE w:val="0"/>
        <w:autoSpaceDN w:val="0"/>
        <w:adjustRightInd w:val="0"/>
        <w:spacing w:after="0" w:line="240" w:lineRule="auto"/>
        <w:jc w:val="both"/>
        <w:rPr>
          <w:rFonts w:ascii="Calibri" w:hAnsi="Calibri" w:cs="Calibri"/>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AA06D3">
        <w:trPr>
          <w:jc w:val="center"/>
        </w:trPr>
        <w:tc>
          <w:tcPr>
            <w:tcW w:w="5000" w:type="pct"/>
            <w:tcBorders>
              <w:left w:val="single" w:sz="24" w:space="0" w:color="CED3F1"/>
              <w:right w:val="single" w:sz="24" w:space="0" w:color="F4F3F8"/>
            </w:tcBorders>
            <w:shd w:val="clear" w:color="auto" w:fill="F4F3F8"/>
          </w:tcPr>
          <w:p w:rsidR="00AA06D3" w:rsidRDefault="00AA06D3">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AA06D3" w:rsidRDefault="00AA06D3">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О выявлении конституционно-правового смысла п. 1 ст. 346.48 см. </w:t>
            </w:r>
            <w:hyperlink r:id="rId111" w:history="1">
              <w:r>
                <w:rPr>
                  <w:rFonts w:ascii="Calibri" w:hAnsi="Calibri" w:cs="Calibri"/>
                  <w:color w:val="0000FF"/>
                </w:rPr>
                <w:t>Постановление</w:t>
              </w:r>
            </w:hyperlink>
            <w:r>
              <w:rPr>
                <w:rFonts w:ascii="Calibri" w:hAnsi="Calibri" w:cs="Calibri"/>
                <w:color w:val="392C69"/>
              </w:rPr>
              <w:t xml:space="preserve"> КС РФ от 06.06.2019 N 22-П.</w:t>
            </w:r>
          </w:p>
        </w:tc>
      </w:tr>
    </w:tbl>
    <w:p w:rsidR="00AA06D3" w:rsidRDefault="00AA06D3" w:rsidP="00AA06D3">
      <w:pPr>
        <w:autoSpaceDE w:val="0"/>
        <w:autoSpaceDN w:val="0"/>
        <w:adjustRightInd w:val="0"/>
        <w:spacing w:before="280" w:after="0" w:line="240" w:lineRule="auto"/>
        <w:ind w:firstLine="540"/>
        <w:jc w:val="both"/>
        <w:rPr>
          <w:rFonts w:ascii="Calibri" w:hAnsi="Calibri" w:cs="Calibri"/>
        </w:rPr>
      </w:pPr>
      <w:r>
        <w:rPr>
          <w:rFonts w:ascii="Calibri" w:hAnsi="Calibri" w:cs="Calibri"/>
        </w:rPr>
        <w:lastRenderedPageBreak/>
        <w:t>1. Налоговая база определяется как денежное выражение потенциально возможного к получению индивидуальным предпринимателем годового дохода по виду предпринимательской деятельности, в отношении которого применяется патентная система налогообложения в соответствии с настоящей главой, устанавливаемого на календарный год законом субъекта Российской Федерации.</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2. Установленный на календарный год законом субъекта Российской Федерации размер потенциально возможного к получению индивидуальным предпринимателем годового дохода применяется в следующем календарном году (следующих календарных годах), если он не изменен законом субъекта Российской Федерации.</w:t>
      </w:r>
    </w:p>
    <w:p w:rsidR="00AA06D3" w:rsidRDefault="00AA06D3" w:rsidP="00AA06D3">
      <w:pPr>
        <w:autoSpaceDE w:val="0"/>
        <w:autoSpaceDN w:val="0"/>
        <w:adjustRightInd w:val="0"/>
        <w:spacing w:after="0" w:line="240" w:lineRule="auto"/>
        <w:jc w:val="both"/>
        <w:rPr>
          <w:rFonts w:ascii="Calibri" w:hAnsi="Calibri" w:cs="Calibri"/>
        </w:rPr>
      </w:pPr>
    </w:p>
    <w:p w:rsidR="00AA06D3" w:rsidRDefault="00AA06D3" w:rsidP="00AA06D3">
      <w:pPr>
        <w:autoSpaceDE w:val="0"/>
        <w:autoSpaceDN w:val="0"/>
        <w:adjustRightInd w:val="0"/>
        <w:spacing w:after="0" w:line="240" w:lineRule="auto"/>
        <w:ind w:firstLine="540"/>
        <w:jc w:val="both"/>
        <w:outlineLvl w:val="1"/>
        <w:rPr>
          <w:rFonts w:ascii="Calibri" w:hAnsi="Calibri" w:cs="Calibri"/>
          <w:b/>
          <w:bCs/>
        </w:rPr>
      </w:pPr>
      <w:bookmarkStart w:id="30" w:name="Par258"/>
      <w:bookmarkEnd w:id="30"/>
      <w:r>
        <w:rPr>
          <w:rFonts w:ascii="Calibri" w:hAnsi="Calibri" w:cs="Calibri"/>
          <w:b/>
          <w:bCs/>
        </w:rPr>
        <w:t>Статья 346.49. Налоговый период</w:t>
      </w:r>
    </w:p>
    <w:p w:rsidR="00AA06D3" w:rsidRDefault="00AA06D3" w:rsidP="00AA06D3">
      <w:pPr>
        <w:autoSpaceDE w:val="0"/>
        <w:autoSpaceDN w:val="0"/>
        <w:adjustRightInd w:val="0"/>
        <w:spacing w:after="0" w:line="240" w:lineRule="auto"/>
        <w:jc w:val="both"/>
        <w:rPr>
          <w:rFonts w:ascii="Calibri" w:hAnsi="Calibri" w:cs="Calibri"/>
        </w:rPr>
      </w:pPr>
    </w:p>
    <w:p w:rsidR="00AA06D3" w:rsidRDefault="00AA06D3" w:rsidP="00AA06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Налоговым периодом признается календарный год, если иное не установлено </w:t>
      </w:r>
      <w:hyperlink w:anchor="Par261" w:history="1">
        <w:r>
          <w:rPr>
            <w:rFonts w:ascii="Calibri" w:hAnsi="Calibri" w:cs="Calibri"/>
            <w:color w:val="0000FF"/>
          </w:rPr>
          <w:t>пунктами 2</w:t>
        </w:r>
      </w:hyperlink>
      <w:r>
        <w:rPr>
          <w:rFonts w:ascii="Calibri" w:hAnsi="Calibri" w:cs="Calibri"/>
        </w:rPr>
        <w:t xml:space="preserve"> и </w:t>
      </w:r>
      <w:hyperlink w:anchor="Par262" w:history="1">
        <w:r>
          <w:rPr>
            <w:rFonts w:ascii="Calibri" w:hAnsi="Calibri" w:cs="Calibri"/>
            <w:color w:val="0000FF"/>
          </w:rPr>
          <w:t>3</w:t>
        </w:r>
      </w:hyperlink>
      <w:r>
        <w:rPr>
          <w:rFonts w:ascii="Calibri" w:hAnsi="Calibri" w:cs="Calibri"/>
        </w:rPr>
        <w:t xml:space="preserve"> настоящей статьи.</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31" w:name="Par261"/>
      <w:bookmarkEnd w:id="31"/>
      <w:r>
        <w:rPr>
          <w:rFonts w:ascii="Calibri" w:hAnsi="Calibri" w:cs="Calibri"/>
        </w:rPr>
        <w:t xml:space="preserve">2. Если на основании </w:t>
      </w:r>
      <w:hyperlink w:anchor="Par207" w:history="1">
        <w:r>
          <w:rPr>
            <w:rFonts w:ascii="Calibri" w:hAnsi="Calibri" w:cs="Calibri"/>
            <w:color w:val="0000FF"/>
          </w:rPr>
          <w:t>пункта 5 статьи 346.45</w:t>
        </w:r>
      </w:hyperlink>
      <w:r>
        <w:rPr>
          <w:rFonts w:ascii="Calibri" w:hAnsi="Calibri" w:cs="Calibri"/>
        </w:rPr>
        <w:t xml:space="preserve"> настоящего Кодекса патент выдан на срок </w:t>
      </w:r>
      <w:proofErr w:type="gramStart"/>
      <w:r>
        <w:rPr>
          <w:rFonts w:ascii="Calibri" w:hAnsi="Calibri" w:cs="Calibri"/>
        </w:rPr>
        <w:t>менее календарного</w:t>
      </w:r>
      <w:proofErr w:type="gramEnd"/>
      <w:r>
        <w:rPr>
          <w:rFonts w:ascii="Calibri" w:hAnsi="Calibri" w:cs="Calibri"/>
        </w:rPr>
        <w:t xml:space="preserve"> года, налоговым периодом признается срок, на который выдан патент.</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32" w:name="Par262"/>
      <w:bookmarkEnd w:id="32"/>
      <w:r>
        <w:rPr>
          <w:rFonts w:ascii="Calibri" w:hAnsi="Calibri" w:cs="Calibri"/>
        </w:rPr>
        <w:t xml:space="preserve">3. Если индивидуальный предприниматель прекратил предпринимательскую деятельность, в отношении которой применялась патентная система налогообложения, до истечения срока действия патента, налоговым периодом признается период </w:t>
      </w:r>
      <w:proofErr w:type="gramStart"/>
      <w:r>
        <w:rPr>
          <w:rFonts w:ascii="Calibri" w:hAnsi="Calibri" w:cs="Calibri"/>
        </w:rPr>
        <w:t>с даты начала</w:t>
      </w:r>
      <w:proofErr w:type="gramEnd"/>
      <w:r>
        <w:rPr>
          <w:rFonts w:ascii="Calibri" w:hAnsi="Calibri" w:cs="Calibri"/>
        </w:rPr>
        <w:t xml:space="preserve"> действия патента до даты прекращения такой деятельности, указанной в </w:t>
      </w:r>
      <w:hyperlink r:id="rId112" w:history="1">
        <w:r>
          <w:rPr>
            <w:rFonts w:ascii="Calibri" w:hAnsi="Calibri" w:cs="Calibri"/>
            <w:color w:val="0000FF"/>
          </w:rPr>
          <w:t>заявлении</w:t>
        </w:r>
      </w:hyperlink>
      <w:r>
        <w:rPr>
          <w:rFonts w:ascii="Calibri" w:hAnsi="Calibri" w:cs="Calibri"/>
        </w:rPr>
        <w:t xml:space="preserve">, представленном в налоговый орган в соответствии с </w:t>
      </w:r>
      <w:hyperlink w:anchor="Par221" w:history="1">
        <w:r>
          <w:rPr>
            <w:rFonts w:ascii="Calibri" w:hAnsi="Calibri" w:cs="Calibri"/>
            <w:color w:val="0000FF"/>
          </w:rPr>
          <w:t>пунктом 8 статьи 346.45</w:t>
        </w:r>
      </w:hyperlink>
      <w:r>
        <w:rPr>
          <w:rFonts w:ascii="Calibri" w:hAnsi="Calibri" w:cs="Calibri"/>
        </w:rPr>
        <w:t xml:space="preserve"> настоящего Кодекса.</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3" w:history="1">
        <w:r>
          <w:rPr>
            <w:rFonts w:ascii="Calibri" w:hAnsi="Calibri" w:cs="Calibri"/>
            <w:color w:val="0000FF"/>
          </w:rPr>
          <w:t>закона</w:t>
        </w:r>
      </w:hyperlink>
      <w:r>
        <w:rPr>
          <w:rFonts w:ascii="Calibri" w:hAnsi="Calibri" w:cs="Calibri"/>
        </w:rPr>
        <w:t xml:space="preserve"> от 29.09.2019 N 325-ФЗ)</w:t>
      </w:r>
    </w:p>
    <w:p w:rsidR="00AA06D3" w:rsidRDefault="00AA06D3" w:rsidP="00AA06D3">
      <w:pPr>
        <w:autoSpaceDE w:val="0"/>
        <w:autoSpaceDN w:val="0"/>
        <w:adjustRightInd w:val="0"/>
        <w:spacing w:after="0" w:line="240" w:lineRule="auto"/>
        <w:jc w:val="both"/>
        <w:rPr>
          <w:rFonts w:ascii="Calibri" w:hAnsi="Calibri" w:cs="Calibri"/>
        </w:rPr>
      </w:pPr>
    </w:p>
    <w:p w:rsidR="00AA06D3" w:rsidRDefault="00AA06D3" w:rsidP="00AA06D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346.50. Налоговая ставка</w:t>
      </w:r>
    </w:p>
    <w:p w:rsidR="00AA06D3" w:rsidRDefault="00AA06D3" w:rsidP="00AA06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29.11.2014 N 379-ФЗ)</w:t>
      </w:r>
    </w:p>
    <w:p w:rsidR="00AA06D3" w:rsidRDefault="00AA06D3" w:rsidP="00AA06D3">
      <w:pPr>
        <w:autoSpaceDE w:val="0"/>
        <w:autoSpaceDN w:val="0"/>
        <w:adjustRightInd w:val="0"/>
        <w:spacing w:after="0" w:line="240" w:lineRule="auto"/>
        <w:ind w:firstLine="540"/>
        <w:jc w:val="both"/>
        <w:rPr>
          <w:rFonts w:ascii="Calibri" w:hAnsi="Calibri" w:cs="Calibri"/>
        </w:rPr>
      </w:pPr>
    </w:p>
    <w:p w:rsidR="00AA06D3" w:rsidRDefault="00AA06D3" w:rsidP="00AA06D3">
      <w:pPr>
        <w:autoSpaceDE w:val="0"/>
        <w:autoSpaceDN w:val="0"/>
        <w:adjustRightInd w:val="0"/>
        <w:spacing w:after="0" w:line="240" w:lineRule="auto"/>
        <w:ind w:firstLine="540"/>
        <w:jc w:val="both"/>
        <w:rPr>
          <w:rFonts w:ascii="Calibri" w:hAnsi="Calibri" w:cs="Calibri"/>
        </w:rPr>
      </w:pPr>
      <w:bookmarkStart w:id="33" w:name="Par268"/>
      <w:bookmarkEnd w:id="33"/>
      <w:r>
        <w:rPr>
          <w:rFonts w:ascii="Calibri" w:hAnsi="Calibri" w:cs="Calibri"/>
        </w:rPr>
        <w:t>1. Налоговая ставка устанавливается в размере 6 процентов.</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34" w:name="Par269"/>
      <w:bookmarkEnd w:id="34"/>
      <w:r>
        <w:rPr>
          <w:rFonts w:ascii="Calibri" w:hAnsi="Calibri" w:cs="Calibri"/>
        </w:rPr>
        <w:t>2. Законами Республики Крым и города федерального значения Севастополя налоговая ставка может быть уменьшена на территориях соответствующих субъектов Российской Федерации для всех или отдельных категорий налогоплательщиков:</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в отношении периодов 2015 - 2016 годов - до 0 процентов;</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в отношении периодов 2017 - 2021 годов - до 4 процентов.</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Налоговые ставки, установленные в соответствии с настоящим пунктом законами Республики Крым и города федерального значения Севастополя, не могут быть повышены в течение периодов, указанных в настоящем пункте, начиная с календарного года, с которого применяется пониженная налоговая ставка.</w:t>
      </w:r>
    </w:p>
    <w:p w:rsidR="00AA06D3" w:rsidRDefault="00AA06D3" w:rsidP="00AA06D3">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0"/>
      </w:tblGrid>
      <w:tr w:rsidR="00AA06D3">
        <w:trPr>
          <w:jc w:val="center"/>
        </w:trPr>
        <w:tc>
          <w:tcPr>
            <w:tcW w:w="5000" w:type="pct"/>
            <w:tcBorders>
              <w:left w:val="single" w:sz="24" w:space="0" w:color="CED3F1"/>
              <w:right w:val="single" w:sz="24" w:space="0" w:color="F4F3F8"/>
            </w:tcBorders>
            <w:shd w:val="clear" w:color="auto" w:fill="F4F3F8"/>
          </w:tcPr>
          <w:p w:rsidR="00AA06D3" w:rsidRDefault="00AA06D3">
            <w:pPr>
              <w:autoSpaceDE w:val="0"/>
              <w:autoSpaceDN w:val="0"/>
              <w:adjustRightInd w:val="0"/>
              <w:spacing w:after="0" w:line="240" w:lineRule="auto"/>
              <w:jc w:val="both"/>
              <w:rPr>
                <w:rFonts w:ascii="Calibri" w:hAnsi="Calibri" w:cs="Calibri"/>
                <w:color w:val="392C69"/>
              </w:rPr>
            </w:pPr>
            <w:proofErr w:type="spellStart"/>
            <w:r>
              <w:rPr>
                <w:rFonts w:ascii="Calibri" w:hAnsi="Calibri" w:cs="Calibri"/>
                <w:color w:val="392C69"/>
              </w:rPr>
              <w:t>КонсультантПлюс</w:t>
            </w:r>
            <w:proofErr w:type="spellEnd"/>
            <w:r>
              <w:rPr>
                <w:rFonts w:ascii="Calibri" w:hAnsi="Calibri" w:cs="Calibri"/>
                <w:color w:val="392C69"/>
              </w:rPr>
              <w:t>: примечание.</w:t>
            </w:r>
          </w:p>
          <w:p w:rsidR="00AA06D3" w:rsidRDefault="00AA06D3">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С 1 января 2021 года Федеральным </w:t>
            </w:r>
            <w:hyperlink r:id="rId115" w:history="1">
              <w:r>
                <w:rPr>
                  <w:rFonts w:ascii="Calibri" w:hAnsi="Calibri" w:cs="Calibri"/>
                  <w:color w:val="0000FF"/>
                </w:rPr>
                <w:t>законом</w:t>
              </w:r>
            </w:hyperlink>
            <w:r>
              <w:rPr>
                <w:rFonts w:ascii="Calibri" w:hAnsi="Calibri" w:cs="Calibri"/>
                <w:color w:val="392C69"/>
              </w:rPr>
              <w:t xml:space="preserve"> от 29.12.2014 N 477-ФЗ пункт 3 статьи 346.50 признается утратившим силу.</w:t>
            </w:r>
          </w:p>
        </w:tc>
      </w:tr>
    </w:tbl>
    <w:p w:rsidR="00AA06D3" w:rsidRDefault="00AA06D3" w:rsidP="00AA06D3">
      <w:pPr>
        <w:autoSpaceDE w:val="0"/>
        <w:autoSpaceDN w:val="0"/>
        <w:adjustRightInd w:val="0"/>
        <w:spacing w:before="280" w:after="0" w:line="240" w:lineRule="auto"/>
        <w:ind w:firstLine="540"/>
        <w:jc w:val="both"/>
        <w:rPr>
          <w:rFonts w:ascii="Calibri" w:hAnsi="Calibri" w:cs="Calibri"/>
        </w:rPr>
      </w:pPr>
      <w:bookmarkStart w:id="35" w:name="Par275"/>
      <w:bookmarkEnd w:id="35"/>
      <w:r>
        <w:rPr>
          <w:rFonts w:ascii="Calibri" w:hAnsi="Calibri" w:cs="Calibri"/>
        </w:rPr>
        <w:t xml:space="preserve">3. </w:t>
      </w:r>
      <w:proofErr w:type="gramStart"/>
      <w:r>
        <w:rPr>
          <w:rFonts w:ascii="Calibri" w:hAnsi="Calibri" w:cs="Calibri"/>
        </w:rPr>
        <w:t xml:space="preserve">Законами субъектов Российской Федерации может быть </w:t>
      </w:r>
      <w:hyperlink r:id="rId116" w:history="1">
        <w:r>
          <w:rPr>
            <w:rFonts w:ascii="Calibri" w:hAnsi="Calibri" w:cs="Calibri"/>
            <w:color w:val="0000FF"/>
          </w:rPr>
          <w:t>установлена</w:t>
        </w:r>
      </w:hyperlink>
      <w:r>
        <w:rPr>
          <w:rFonts w:ascii="Calibri" w:hAnsi="Calibri" w:cs="Calibri"/>
        </w:rPr>
        <w:t xml:space="preserve"> налоговая ставка в размере 0 процентов для налогоплательщиков - индивидуальных предпринимателей, впервые зарегистрированных после вступления в силу указанных законов и осуществляющих предпринимательскую деятельность в производственной, социальной и (или) научной сферах, а также в сфере бытовых услуг населению.</w:t>
      </w:r>
      <w:proofErr w:type="gramEnd"/>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w:t>
      </w:r>
      <w:hyperlink r:id="rId117" w:history="1">
        <w:r>
          <w:rPr>
            <w:rFonts w:ascii="Calibri" w:hAnsi="Calibri" w:cs="Calibri"/>
            <w:color w:val="0000FF"/>
          </w:rPr>
          <w:t>закона</w:t>
        </w:r>
      </w:hyperlink>
      <w:r>
        <w:rPr>
          <w:rFonts w:ascii="Calibri" w:hAnsi="Calibri" w:cs="Calibri"/>
        </w:rPr>
        <w:t xml:space="preserve"> от 13.07.2015 N 232-ФЗ)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Индивидуальные предприниматели, указанные в </w:t>
      </w:r>
      <w:hyperlink w:anchor="Par275" w:history="1">
        <w:r>
          <w:rPr>
            <w:rFonts w:ascii="Calibri" w:hAnsi="Calibri" w:cs="Calibri"/>
            <w:color w:val="0000FF"/>
          </w:rPr>
          <w:t>абзаце первом</w:t>
        </w:r>
      </w:hyperlink>
      <w:r>
        <w:rPr>
          <w:rFonts w:ascii="Calibri" w:hAnsi="Calibri" w:cs="Calibri"/>
        </w:rPr>
        <w:t xml:space="preserve"> настоящего пункта,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w:t>
      </w:r>
    </w:p>
    <w:p w:rsidR="00AA06D3" w:rsidRDefault="00AA06D3" w:rsidP="00AA06D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Виды предпринимательской деятельности в производственной, социальной и научной сферах, в отношении которых устанавливается налоговая ставка в размере 0 процентов, устанавливаются субъектами Российской Федерации в соответствии с </w:t>
      </w:r>
      <w:hyperlink w:anchor="Par7" w:history="1">
        <w:r>
          <w:rPr>
            <w:rFonts w:ascii="Calibri" w:hAnsi="Calibri" w:cs="Calibri"/>
            <w:color w:val="0000FF"/>
          </w:rPr>
          <w:t>пунктом 2</w:t>
        </w:r>
      </w:hyperlink>
      <w:r>
        <w:rPr>
          <w:rFonts w:ascii="Calibri" w:hAnsi="Calibri" w:cs="Calibri"/>
        </w:rPr>
        <w:t xml:space="preserve"> и </w:t>
      </w:r>
      <w:hyperlink w:anchor="Par131" w:history="1">
        <w:r>
          <w:rPr>
            <w:rFonts w:ascii="Calibri" w:hAnsi="Calibri" w:cs="Calibri"/>
            <w:color w:val="0000FF"/>
          </w:rPr>
          <w:t>подпунктом 2 пункта 8 статьи 346.43</w:t>
        </w:r>
      </w:hyperlink>
      <w:r>
        <w:rPr>
          <w:rFonts w:ascii="Calibri" w:hAnsi="Calibri" w:cs="Calibri"/>
        </w:rPr>
        <w:t xml:space="preserve"> настоящего Кодекса на основании Общероссийского </w:t>
      </w:r>
      <w:hyperlink r:id="rId118" w:history="1">
        <w:r>
          <w:rPr>
            <w:rFonts w:ascii="Calibri" w:hAnsi="Calibri" w:cs="Calibri"/>
            <w:color w:val="0000FF"/>
          </w:rPr>
          <w:t>классификатора</w:t>
        </w:r>
      </w:hyperlink>
      <w:r>
        <w:rPr>
          <w:rFonts w:ascii="Calibri" w:hAnsi="Calibri" w:cs="Calibri"/>
        </w:rPr>
        <w:t xml:space="preserve"> видов экономической деятельности.</w:t>
      </w:r>
      <w:proofErr w:type="gramEnd"/>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03.07.2016 N 248-ФЗ)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налогоплательщик осуществляет виды предпринимательской деятельности, в отношении которых применяется патентная система налогообложения с налоговой ставкой в размере 0 процентов, и иные виды предпринимательской деятельности, в отношении которых применяется патентная система налогообложения с налоговой ставкой в размере, установленном </w:t>
      </w:r>
      <w:hyperlink w:anchor="Par268" w:history="1">
        <w:r>
          <w:rPr>
            <w:rFonts w:ascii="Calibri" w:hAnsi="Calibri" w:cs="Calibri"/>
            <w:color w:val="0000FF"/>
          </w:rPr>
          <w:t>пунктом 1</w:t>
        </w:r>
      </w:hyperlink>
      <w:r>
        <w:rPr>
          <w:rFonts w:ascii="Calibri" w:hAnsi="Calibri" w:cs="Calibri"/>
        </w:rPr>
        <w:t xml:space="preserve"> настоящей статьи, или иной режим налогообложения, этот налогоплательщик обязан вести раздельный учет доходов.</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Законами субъектов Российской Федерации могут быть установлены ограничения на применение налогоплательщиками, указанными в </w:t>
      </w:r>
      <w:hyperlink w:anchor="Par275" w:history="1">
        <w:r>
          <w:rPr>
            <w:rFonts w:ascii="Calibri" w:hAnsi="Calibri" w:cs="Calibri"/>
            <w:color w:val="0000FF"/>
          </w:rPr>
          <w:t>абзаце первом</w:t>
        </w:r>
      </w:hyperlink>
      <w:r>
        <w:rPr>
          <w:rFonts w:ascii="Calibri" w:hAnsi="Calibri" w:cs="Calibri"/>
        </w:rPr>
        <w:t xml:space="preserve"> настоящего пункта, налоговой ставки в размере 0 процентов, в том числе в виде:</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ограничения средней численности работников;</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ограничения предельного размера доходов от реализации, определяемых в соответствии со </w:t>
      </w:r>
      <w:hyperlink r:id="rId120" w:history="1">
        <w:r>
          <w:rPr>
            <w:rFonts w:ascii="Calibri" w:hAnsi="Calibri" w:cs="Calibri"/>
            <w:color w:val="0000FF"/>
          </w:rPr>
          <w:t>статьей 249</w:t>
        </w:r>
      </w:hyperlink>
      <w:r>
        <w:rPr>
          <w:rFonts w:ascii="Calibri" w:hAnsi="Calibri" w:cs="Calibri"/>
        </w:rPr>
        <w:t xml:space="preserve"> настоящего Кодекса, получаемых индивидуальным предпринимателем при осуществлении вида предпринимательской деятельности, в отношении которого применяется налоговая ставка в размере 0 процентов.</w:t>
      </w:r>
    </w:p>
    <w:p w:rsidR="00AA06D3" w:rsidRDefault="00AA06D3" w:rsidP="00AA06D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В случае нарушения ограничений на применение налоговой ставки в размере 0 процентов, установленных настоящей главой и законом субъекта Российской Федерации, индивидуальный предприниматель считается утратившим право на применение налоговой ставки в размере 0 процентов и обязан уплатить налог по налоговой ставке, предусмотренной </w:t>
      </w:r>
      <w:hyperlink w:anchor="Par268" w:history="1">
        <w:r>
          <w:rPr>
            <w:rFonts w:ascii="Calibri" w:hAnsi="Calibri" w:cs="Calibri"/>
            <w:color w:val="0000FF"/>
          </w:rPr>
          <w:t>пунктом 1</w:t>
        </w:r>
      </w:hyperlink>
      <w:r>
        <w:rPr>
          <w:rFonts w:ascii="Calibri" w:hAnsi="Calibri" w:cs="Calibri"/>
        </w:rPr>
        <w:t xml:space="preserve"> или </w:t>
      </w:r>
      <w:hyperlink w:anchor="Par269" w:history="1">
        <w:r>
          <w:rPr>
            <w:rFonts w:ascii="Calibri" w:hAnsi="Calibri" w:cs="Calibri"/>
            <w:color w:val="0000FF"/>
          </w:rPr>
          <w:t>2</w:t>
        </w:r>
      </w:hyperlink>
      <w:r>
        <w:rPr>
          <w:rFonts w:ascii="Calibri" w:hAnsi="Calibri" w:cs="Calibri"/>
        </w:rPr>
        <w:t xml:space="preserve"> настоящей статьи, за налоговый период, в котором нарушены указанные ограничения.</w:t>
      </w:r>
      <w:proofErr w:type="gramEnd"/>
    </w:p>
    <w:p w:rsidR="00AA06D3" w:rsidRDefault="00AA06D3" w:rsidP="00AA06D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Виды предпринимательской деятельности в сфере бытовых услуг населению, в отношении которых устанавливается налоговая ставка в размере 0 процентов, устанавливаются субъектами Российской Федерации в соответствии с </w:t>
      </w:r>
      <w:hyperlink w:anchor="Par7" w:history="1">
        <w:r>
          <w:rPr>
            <w:rFonts w:ascii="Calibri" w:hAnsi="Calibri" w:cs="Calibri"/>
            <w:color w:val="0000FF"/>
          </w:rPr>
          <w:t>пунктом 2</w:t>
        </w:r>
      </w:hyperlink>
      <w:r>
        <w:rPr>
          <w:rFonts w:ascii="Calibri" w:hAnsi="Calibri" w:cs="Calibri"/>
        </w:rPr>
        <w:t xml:space="preserve"> и </w:t>
      </w:r>
      <w:hyperlink w:anchor="Par131" w:history="1">
        <w:r>
          <w:rPr>
            <w:rFonts w:ascii="Calibri" w:hAnsi="Calibri" w:cs="Calibri"/>
            <w:color w:val="0000FF"/>
          </w:rPr>
          <w:t>подпунктом 2 пункта 8 статьи 346.43</w:t>
        </w:r>
      </w:hyperlink>
      <w:r>
        <w:rPr>
          <w:rFonts w:ascii="Calibri" w:hAnsi="Calibri" w:cs="Calibri"/>
        </w:rPr>
        <w:t xml:space="preserve"> настоящего Кодекса на основании </w:t>
      </w:r>
      <w:hyperlink r:id="rId121" w:history="1">
        <w:r>
          <w:rPr>
            <w:rFonts w:ascii="Calibri" w:hAnsi="Calibri" w:cs="Calibri"/>
            <w:color w:val="0000FF"/>
          </w:rPr>
          <w:t>кодов</w:t>
        </w:r>
      </w:hyperlink>
      <w:r>
        <w:rPr>
          <w:rFonts w:ascii="Calibri" w:hAnsi="Calibri" w:cs="Calibri"/>
        </w:rPr>
        <w:t xml:space="preserve"> видов деятельности в соответствии с Общероссийским </w:t>
      </w:r>
      <w:hyperlink r:id="rId122" w:history="1">
        <w:r>
          <w:rPr>
            <w:rFonts w:ascii="Calibri" w:hAnsi="Calibri" w:cs="Calibri"/>
            <w:color w:val="0000FF"/>
          </w:rPr>
          <w:t>классификатором</w:t>
        </w:r>
      </w:hyperlink>
      <w:r>
        <w:rPr>
          <w:rFonts w:ascii="Calibri" w:hAnsi="Calibri" w:cs="Calibri"/>
        </w:rPr>
        <w:t xml:space="preserve"> видов экономической деятельности и (или) </w:t>
      </w:r>
      <w:hyperlink r:id="rId123" w:history="1">
        <w:r>
          <w:rPr>
            <w:rFonts w:ascii="Calibri" w:hAnsi="Calibri" w:cs="Calibri"/>
            <w:color w:val="0000FF"/>
          </w:rPr>
          <w:t>кодов</w:t>
        </w:r>
      </w:hyperlink>
      <w:r>
        <w:rPr>
          <w:rFonts w:ascii="Calibri" w:hAnsi="Calibri" w:cs="Calibri"/>
        </w:rPr>
        <w:t xml:space="preserve"> услуг в соответствии с Общероссийским </w:t>
      </w:r>
      <w:hyperlink r:id="rId124" w:history="1">
        <w:r>
          <w:rPr>
            <w:rFonts w:ascii="Calibri" w:hAnsi="Calibri" w:cs="Calibri"/>
            <w:color w:val="0000FF"/>
          </w:rPr>
          <w:t>классификатором</w:t>
        </w:r>
      </w:hyperlink>
      <w:r>
        <w:rPr>
          <w:rFonts w:ascii="Calibri" w:hAnsi="Calibri" w:cs="Calibri"/>
        </w:rPr>
        <w:t xml:space="preserve"> продукции по</w:t>
      </w:r>
      <w:proofErr w:type="gramEnd"/>
      <w:r>
        <w:rPr>
          <w:rFonts w:ascii="Calibri" w:hAnsi="Calibri" w:cs="Calibri"/>
        </w:rPr>
        <w:t xml:space="preserve"> видам экономической деятельности, </w:t>
      </w:r>
      <w:proofErr w:type="gramStart"/>
      <w:r>
        <w:rPr>
          <w:rFonts w:ascii="Calibri" w:hAnsi="Calibri" w:cs="Calibri"/>
        </w:rPr>
        <w:t>относящихся</w:t>
      </w:r>
      <w:proofErr w:type="gramEnd"/>
      <w:r>
        <w:rPr>
          <w:rFonts w:ascii="Calibri" w:hAnsi="Calibri" w:cs="Calibri"/>
        </w:rPr>
        <w:t xml:space="preserve"> к бытовым услугам, определяемых Правительством Российской Федерации.</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5" w:history="1">
        <w:r>
          <w:rPr>
            <w:rFonts w:ascii="Calibri" w:hAnsi="Calibri" w:cs="Calibri"/>
            <w:color w:val="0000FF"/>
          </w:rPr>
          <w:t>законом</w:t>
        </w:r>
      </w:hyperlink>
      <w:r>
        <w:rPr>
          <w:rFonts w:ascii="Calibri" w:hAnsi="Calibri" w:cs="Calibri"/>
        </w:rPr>
        <w:t xml:space="preserve"> от 03.07.2016 N 248-ФЗ)</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 xml:space="preserve">(п. 3 </w:t>
      </w:r>
      <w:proofErr w:type="gramStart"/>
      <w:r>
        <w:rPr>
          <w:rFonts w:ascii="Calibri" w:hAnsi="Calibri" w:cs="Calibri"/>
        </w:rPr>
        <w:t>введен</w:t>
      </w:r>
      <w:proofErr w:type="gramEnd"/>
      <w:r>
        <w:rPr>
          <w:rFonts w:ascii="Calibri" w:hAnsi="Calibri" w:cs="Calibri"/>
        </w:rPr>
        <w:t xml:space="preserve"> Федеральным </w:t>
      </w:r>
      <w:hyperlink r:id="rId126" w:history="1">
        <w:r>
          <w:rPr>
            <w:rFonts w:ascii="Calibri" w:hAnsi="Calibri" w:cs="Calibri"/>
            <w:color w:val="0000FF"/>
          </w:rPr>
          <w:t>законом</w:t>
        </w:r>
      </w:hyperlink>
      <w:r>
        <w:rPr>
          <w:rFonts w:ascii="Calibri" w:hAnsi="Calibri" w:cs="Calibri"/>
        </w:rPr>
        <w:t xml:space="preserve"> от 29.12.2014 N 477-ФЗ)</w:t>
      </w:r>
    </w:p>
    <w:p w:rsidR="00AA06D3" w:rsidRDefault="00AA06D3" w:rsidP="00AA06D3">
      <w:pPr>
        <w:autoSpaceDE w:val="0"/>
        <w:autoSpaceDN w:val="0"/>
        <w:adjustRightInd w:val="0"/>
        <w:spacing w:after="0" w:line="240" w:lineRule="auto"/>
        <w:jc w:val="both"/>
        <w:rPr>
          <w:rFonts w:ascii="Calibri" w:hAnsi="Calibri" w:cs="Calibri"/>
        </w:rPr>
      </w:pPr>
    </w:p>
    <w:p w:rsidR="00AA06D3" w:rsidRDefault="00AA06D3" w:rsidP="00AA06D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346.51. Порядок исчисления налога, порядок и сроки уплаты налога</w:t>
      </w:r>
    </w:p>
    <w:p w:rsidR="00AA06D3" w:rsidRDefault="00AA06D3" w:rsidP="00AA06D3">
      <w:pPr>
        <w:autoSpaceDE w:val="0"/>
        <w:autoSpaceDN w:val="0"/>
        <w:adjustRightInd w:val="0"/>
        <w:spacing w:after="0" w:line="240" w:lineRule="auto"/>
        <w:jc w:val="both"/>
        <w:rPr>
          <w:rFonts w:ascii="Calibri" w:hAnsi="Calibri" w:cs="Calibri"/>
        </w:rPr>
      </w:pPr>
    </w:p>
    <w:p w:rsidR="00AA06D3" w:rsidRDefault="00AA06D3" w:rsidP="00AA06D3">
      <w:pPr>
        <w:autoSpaceDE w:val="0"/>
        <w:autoSpaceDN w:val="0"/>
        <w:adjustRightInd w:val="0"/>
        <w:spacing w:after="0" w:line="240" w:lineRule="auto"/>
        <w:ind w:firstLine="540"/>
        <w:jc w:val="both"/>
        <w:rPr>
          <w:rFonts w:ascii="Calibri" w:hAnsi="Calibri" w:cs="Calibri"/>
        </w:rPr>
      </w:pPr>
      <w:r>
        <w:rPr>
          <w:rFonts w:ascii="Calibri" w:hAnsi="Calibri" w:cs="Calibri"/>
        </w:rPr>
        <w:t>1. Налог исчисляется как соответствующая налоговой ставке процентная доля налоговой базы.</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получения индивидуальным предпринимателем патента на срок </w:t>
      </w:r>
      <w:proofErr w:type="gramStart"/>
      <w:r>
        <w:rPr>
          <w:rFonts w:ascii="Calibri" w:hAnsi="Calibri" w:cs="Calibri"/>
        </w:rPr>
        <w:t>менее календарного</w:t>
      </w:r>
      <w:proofErr w:type="gramEnd"/>
      <w:r>
        <w:rPr>
          <w:rFonts w:ascii="Calibri" w:hAnsi="Calibri" w:cs="Calibri"/>
        </w:rPr>
        <w:t xml:space="preserve"> года налог рассчитывается путем деления размера потенциально возможного к получению индивидуальным предпринимателем годового дохода на количество дней в этом </w:t>
      </w:r>
      <w:r>
        <w:rPr>
          <w:rFonts w:ascii="Calibri" w:hAnsi="Calibri" w:cs="Calibri"/>
        </w:rPr>
        <w:lastRenderedPageBreak/>
        <w:t>календарном году и умножения полученного результата на налоговую ставку и количество дней срока, на который выдан патент.</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7" w:history="1">
        <w:r>
          <w:rPr>
            <w:rFonts w:ascii="Calibri" w:hAnsi="Calibri" w:cs="Calibri"/>
            <w:color w:val="0000FF"/>
          </w:rPr>
          <w:t>закона</w:t>
        </w:r>
      </w:hyperlink>
      <w:r>
        <w:rPr>
          <w:rFonts w:ascii="Calibri" w:hAnsi="Calibri" w:cs="Calibri"/>
        </w:rPr>
        <w:t xml:space="preserve"> от 29.09.2019 N 325-ФЗ)</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36" w:name="Par294"/>
      <w:bookmarkEnd w:id="36"/>
      <w:proofErr w:type="gramStart"/>
      <w:r>
        <w:rPr>
          <w:rFonts w:ascii="Calibri" w:hAnsi="Calibri" w:cs="Calibri"/>
        </w:rPr>
        <w:t>В случае прекращения предпринимательской деятельности, в отношении которой применяется патентная система налогообложения, до истечения срока действия патента сумма налога пересчитывается путем деления размера потенциально возможного к получению индивидуальным предпринимателем годового дохода на количество дней в этом календарном году и умножения полученного результата на налоговую ставку и количество дней, в течение которых индивидуальным предпринимателем применялась патентная система налогообложения.</w:t>
      </w:r>
      <w:proofErr w:type="gramEnd"/>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8" w:history="1">
        <w:r>
          <w:rPr>
            <w:rFonts w:ascii="Calibri" w:hAnsi="Calibri" w:cs="Calibri"/>
            <w:color w:val="0000FF"/>
          </w:rPr>
          <w:t>законом</w:t>
        </w:r>
      </w:hyperlink>
      <w:r>
        <w:rPr>
          <w:rFonts w:ascii="Calibri" w:hAnsi="Calibri" w:cs="Calibri"/>
        </w:rPr>
        <w:t xml:space="preserve"> от 29.09.2019 N 325-ФЗ)</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37" w:name="Par296"/>
      <w:bookmarkEnd w:id="37"/>
      <w:r>
        <w:rPr>
          <w:rFonts w:ascii="Calibri" w:hAnsi="Calibri" w:cs="Calibri"/>
        </w:rPr>
        <w:t xml:space="preserve">1.1. </w:t>
      </w:r>
      <w:proofErr w:type="gramStart"/>
      <w:r>
        <w:rPr>
          <w:rFonts w:ascii="Calibri" w:hAnsi="Calibri" w:cs="Calibri"/>
        </w:rPr>
        <w:t>Налогоплательщики вправе уменьшить сумму налога на сумму расходов по приобретению контрольно-кассовой техники, включенной в реестр контрольно-кассовой техники, для использования при осуществлении расчетов в ходе предпринимательской деятельности, в отношении которой применяется патентная система налогообложения, в размере не более 18 000 рублей на каждый экземпляр контрольно-кассовой техники при условии регистрации указанной контрольно-кассовой техники в налоговых органах с 1 февраля 2017 года до</w:t>
      </w:r>
      <w:proofErr w:type="gramEnd"/>
      <w:r>
        <w:rPr>
          <w:rFonts w:ascii="Calibri" w:hAnsi="Calibri" w:cs="Calibri"/>
        </w:rPr>
        <w:t xml:space="preserve"> 1 июля 2019 года, если иное не предусмотрено </w:t>
      </w:r>
      <w:hyperlink w:anchor="Par297" w:history="1">
        <w:r>
          <w:rPr>
            <w:rFonts w:ascii="Calibri" w:hAnsi="Calibri" w:cs="Calibri"/>
            <w:color w:val="0000FF"/>
          </w:rPr>
          <w:t>абзацем вторым</w:t>
        </w:r>
      </w:hyperlink>
      <w:r>
        <w:rPr>
          <w:rFonts w:ascii="Calibri" w:hAnsi="Calibri" w:cs="Calibri"/>
        </w:rPr>
        <w:t xml:space="preserve"> настоящего пункта.</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38" w:name="Par297"/>
      <w:bookmarkEnd w:id="38"/>
      <w:proofErr w:type="gramStart"/>
      <w:r>
        <w:rPr>
          <w:rFonts w:ascii="Calibri" w:hAnsi="Calibri" w:cs="Calibri"/>
        </w:rPr>
        <w:t xml:space="preserve">Индивидуальные предприниматели, осуществляющие предпринимательскую деятельность, предусмотренную </w:t>
      </w:r>
      <w:hyperlink w:anchor="Par60" w:history="1">
        <w:r>
          <w:rPr>
            <w:rFonts w:ascii="Calibri" w:hAnsi="Calibri" w:cs="Calibri"/>
            <w:color w:val="0000FF"/>
          </w:rPr>
          <w:t>подпунктами 45</w:t>
        </w:r>
      </w:hyperlink>
      <w:r>
        <w:rPr>
          <w:rFonts w:ascii="Calibri" w:hAnsi="Calibri" w:cs="Calibri"/>
        </w:rPr>
        <w:t xml:space="preserve"> - </w:t>
      </w:r>
      <w:hyperlink w:anchor="Par63" w:history="1">
        <w:r>
          <w:rPr>
            <w:rFonts w:ascii="Calibri" w:hAnsi="Calibri" w:cs="Calibri"/>
            <w:color w:val="0000FF"/>
          </w:rPr>
          <w:t>48 пункта 2 статьи 346.43</w:t>
        </w:r>
      </w:hyperlink>
      <w:r>
        <w:rPr>
          <w:rFonts w:ascii="Calibri" w:hAnsi="Calibri" w:cs="Calibri"/>
        </w:rPr>
        <w:t xml:space="preserve"> настоящего Кодекса, и имеющие работников, с которыми заключены трудовые договоры на дату регистрации контрольно-кассовой техники, в отношении которой производится уменьшение суммы налога, вправе уменьшить сумму налога на сумму расходов, указанную в </w:t>
      </w:r>
      <w:hyperlink w:anchor="Par296" w:history="1">
        <w:r>
          <w:rPr>
            <w:rFonts w:ascii="Calibri" w:hAnsi="Calibri" w:cs="Calibri"/>
            <w:color w:val="0000FF"/>
          </w:rPr>
          <w:t>абзаце первом</w:t>
        </w:r>
      </w:hyperlink>
      <w:r>
        <w:rPr>
          <w:rFonts w:ascii="Calibri" w:hAnsi="Calibri" w:cs="Calibri"/>
        </w:rPr>
        <w:t xml:space="preserve"> настоящего пункта, при условии регистрации соответствующей контрольно-кассовой техники с 1 февраля 2017 года до</w:t>
      </w:r>
      <w:proofErr w:type="gramEnd"/>
      <w:r>
        <w:rPr>
          <w:rFonts w:ascii="Calibri" w:hAnsi="Calibri" w:cs="Calibri"/>
        </w:rPr>
        <w:t xml:space="preserve"> 1 июля 2018 года.</w:t>
      </w:r>
    </w:p>
    <w:p w:rsidR="00AA06D3" w:rsidRDefault="00AA06D3" w:rsidP="00AA06D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В целях настоящего пункта в расходы по приобретению контрольно-кассовой техники включаются затраты на покупку контрольно-кассовой техники, фискального накопителя, необходимого программного обеспечения, выполнение сопутствующих работ и оказание услуг (услуг по настройке контрольно-кассовой техники и прочих), в том числе затраты на приведение контрольно-кассовой техники в соответствие с требованиями, предъявляемыми Федеральным </w:t>
      </w:r>
      <w:hyperlink r:id="rId129" w:history="1">
        <w:r>
          <w:rPr>
            <w:rFonts w:ascii="Calibri" w:hAnsi="Calibri" w:cs="Calibri"/>
            <w:color w:val="0000FF"/>
          </w:rPr>
          <w:t>законом</w:t>
        </w:r>
      </w:hyperlink>
      <w:r>
        <w:rPr>
          <w:rFonts w:ascii="Calibri" w:hAnsi="Calibri" w:cs="Calibri"/>
        </w:rPr>
        <w:t xml:space="preserve"> от 22 мая 2003 года N 54-ФЗ "О применении контрольно-кассовой техники</w:t>
      </w:r>
      <w:proofErr w:type="gramEnd"/>
      <w:r>
        <w:rPr>
          <w:rFonts w:ascii="Calibri" w:hAnsi="Calibri" w:cs="Calibri"/>
        </w:rPr>
        <w:t xml:space="preserve"> при осуществлении расчетов в Российской Федерации".</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03.08.2018 N 302-ФЗ)</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39" w:name="Par300"/>
      <w:bookmarkEnd w:id="39"/>
      <w:r>
        <w:rPr>
          <w:rFonts w:ascii="Calibri" w:hAnsi="Calibri" w:cs="Calibri"/>
        </w:rPr>
        <w:t xml:space="preserve">Уменьшение суммы налога в соответствии с </w:t>
      </w:r>
      <w:hyperlink w:anchor="Par296" w:history="1">
        <w:r>
          <w:rPr>
            <w:rFonts w:ascii="Calibri" w:hAnsi="Calibri" w:cs="Calibri"/>
            <w:color w:val="0000FF"/>
          </w:rPr>
          <w:t>абзацем первым</w:t>
        </w:r>
      </w:hyperlink>
      <w:r>
        <w:rPr>
          <w:rFonts w:ascii="Calibri" w:hAnsi="Calibri" w:cs="Calibri"/>
        </w:rPr>
        <w:t xml:space="preserve"> настоящего пункта производится за налоговые периоды, которые начинаются в 2018 и 2019 годах и завершаются после регистрации индивидуальным предпринимателем соответствующей контрольно-кассовой техники.</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40" w:name="Par301"/>
      <w:bookmarkEnd w:id="40"/>
      <w:r>
        <w:rPr>
          <w:rFonts w:ascii="Calibri" w:hAnsi="Calibri" w:cs="Calibri"/>
        </w:rPr>
        <w:t xml:space="preserve">Уменьшение суммы налога в соответствии с </w:t>
      </w:r>
      <w:hyperlink w:anchor="Par297" w:history="1">
        <w:r>
          <w:rPr>
            <w:rFonts w:ascii="Calibri" w:hAnsi="Calibri" w:cs="Calibri"/>
            <w:color w:val="0000FF"/>
          </w:rPr>
          <w:t>абзацем вторым</w:t>
        </w:r>
      </w:hyperlink>
      <w:r>
        <w:rPr>
          <w:rFonts w:ascii="Calibri" w:hAnsi="Calibri" w:cs="Calibri"/>
        </w:rPr>
        <w:t xml:space="preserve"> настоящего пункта производится за налоговые периоды, которые начинаются в 2018 году и завершаются после регистрации индивидуальным предпринимателем соответствующей контрольно-кассовой техники.</w:t>
      </w:r>
    </w:p>
    <w:p w:rsidR="00AA06D3" w:rsidRDefault="00AA06D3" w:rsidP="00AA06D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 xml:space="preserve">Если налогоплательщик получил в соответствующих периодах, указанных в </w:t>
      </w:r>
      <w:hyperlink w:anchor="Par300" w:history="1">
        <w:r>
          <w:rPr>
            <w:rFonts w:ascii="Calibri" w:hAnsi="Calibri" w:cs="Calibri"/>
            <w:color w:val="0000FF"/>
          </w:rPr>
          <w:t>абзацах четвертом</w:t>
        </w:r>
      </w:hyperlink>
      <w:r>
        <w:rPr>
          <w:rFonts w:ascii="Calibri" w:hAnsi="Calibri" w:cs="Calibri"/>
        </w:rPr>
        <w:t xml:space="preserve"> и </w:t>
      </w:r>
      <w:hyperlink w:anchor="Par301" w:history="1">
        <w:r>
          <w:rPr>
            <w:rFonts w:ascii="Calibri" w:hAnsi="Calibri" w:cs="Calibri"/>
            <w:color w:val="0000FF"/>
          </w:rPr>
          <w:t>пятом</w:t>
        </w:r>
      </w:hyperlink>
      <w:r>
        <w:rPr>
          <w:rFonts w:ascii="Calibri" w:hAnsi="Calibri" w:cs="Calibri"/>
        </w:rPr>
        <w:t xml:space="preserve"> настоящего пункта, несколько патентов и при исчислении налога по одному из них расходы по приобретению контрольно-кассовой техники с учетом ограничения, установленного </w:t>
      </w:r>
      <w:hyperlink w:anchor="Par296" w:history="1">
        <w:r>
          <w:rPr>
            <w:rFonts w:ascii="Calibri" w:hAnsi="Calibri" w:cs="Calibri"/>
            <w:color w:val="0000FF"/>
          </w:rPr>
          <w:t>абзацем первым</w:t>
        </w:r>
      </w:hyperlink>
      <w:r>
        <w:rPr>
          <w:rFonts w:ascii="Calibri" w:hAnsi="Calibri" w:cs="Calibri"/>
        </w:rPr>
        <w:t xml:space="preserve"> настоящего пункта, превысили сумму этого налога, то он вправе уменьшить сумму налога, исчисленную по другому (другим) патенту, на сумму указанного превышения.</w:t>
      </w:r>
      <w:proofErr w:type="gramEnd"/>
    </w:p>
    <w:p w:rsidR="00AA06D3" w:rsidRDefault="00AA06D3" w:rsidP="00AA06D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lastRenderedPageBreak/>
        <w:t>Налогоплательщик направляет уведомление об уменьшении суммы налога, уплачиваемого в связи с применением патентной системы налогообложения, на сумму расходов по приобретению контрольно-кассовой техники в письменной или электронной форме с использованием усиленной квалифицированной электронной подписи по телекоммуникационным каналам связи в налоговый орган, в котором он состоит на учете в качестве налогоплательщика и в который уплачена (должна быть уплачена) сумма налога, подлежащая уменьшению.</w:t>
      </w:r>
      <w:proofErr w:type="gramEnd"/>
    </w:p>
    <w:p w:rsidR="00AA06D3" w:rsidRDefault="00AA06D3" w:rsidP="00AA06D3">
      <w:pPr>
        <w:autoSpaceDE w:val="0"/>
        <w:autoSpaceDN w:val="0"/>
        <w:adjustRightInd w:val="0"/>
        <w:spacing w:before="220" w:after="0" w:line="240" w:lineRule="auto"/>
        <w:ind w:firstLine="540"/>
        <w:jc w:val="both"/>
        <w:rPr>
          <w:rFonts w:ascii="Calibri" w:hAnsi="Calibri" w:cs="Calibri"/>
        </w:rPr>
      </w:pPr>
      <w:hyperlink r:id="rId131" w:history="1">
        <w:r>
          <w:rPr>
            <w:rFonts w:ascii="Calibri" w:hAnsi="Calibri" w:cs="Calibri"/>
            <w:color w:val="0000FF"/>
          </w:rPr>
          <w:t>Форма</w:t>
        </w:r>
      </w:hyperlink>
      <w:r>
        <w:rPr>
          <w:rFonts w:ascii="Calibri" w:hAnsi="Calibri" w:cs="Calibri"/>
        </w:rPr>
        <w:t xml:space="preserve">, </w:t>
      </w:r>
      <w:hyperlink r:id="rId132" w:history="1">
        <w:r>
          <w:rPr>
            <w:rFonts w:ascii="Calibri" w:hAnsi="Calibri" w:cs="Calibri"/>
            <w:color w:val="0000FF"/>
          </w:rPr>
          <w:t>формат</w:t>
        </w:r>
      </w:hyperlink>
      <w:r>
        <w:rPr>
          <w:rFonts w:ascii="Calibri" w:hAnsi="Calibri" w:cs="Calibri"/>
        </w:rPr>
        <w:t xml:space="preserve"> и </w:t>
      </w:r>
      <w:hyperlink r:id="rId133" w:history="1">
        <w:r>
          <w:rPr>
            <w:rFonts w:ascii="Calibri" w:hAnsi="Calibri" w:cs="Calibri"/>
            <w:color w:val="0000FF"/>
          </w:rPr>
          <w:t>порядок</w:t>
        </w:r>
      </w:hyperlink>
      <w:r>
        <w:rPr>
          <w:rFonts w:ascii="Calibri" w:hAnsi="Calibri" w:cs="Calibri"/>
        </w:rPr>
        <w:t xml:space="preserve"> представления указанного уведомления утверждаются федеральным органом исполнительной власти, уполномоченным по контролю и надзору в области налогов и сборов.</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сумма налога, подлежащая уменьшению, уплачена до такого уменьшения, зачет (возврат) суммы излишне уплаченного налога производится в порядке, установленном </w:t>
      </w:r>
      <w:hyperlink r:id="rId134" w:history="1">
        <w:r>
          <w:rPr>
            <w:rFonts w:ascii="Calibri" w:hAnsi="Calibri" w:cs="Calibri"/>
            <w:color w:val="0000FF"/>
          </w:rPr>
          <w:t>статьей 78</w:t>
        </w:r>
      </w:hyperlink>
      <w:r>
        <w:rPr>
          <w:rFonts w:ascii="Calibri" w:hAnsi="Calibri" w:cs="Calibri"/>
        </w:rPr>
        <w:t xml:space="preserve"> настоящего Кодекса. </w:t>
      </w:r>
      <w:proofErr w:type="gramStart"/>
      <w:r>
        <w:rPr>
          <w:rFonts w:ascii="Calibri" w:hAnsi="Calibri" w:cs="Calibri"/>
        </w:rPr>
        <w:t>Заявление о зачете (возврате) суммы излишне уплаченного налога подается налогоплательщиком по месту постановки на учет в налоговом органе в качестве налогоплательщика, применяющего патентную систему налогообложения, в который было представлено уведомление об уменьшении суммы налога, уплачиваемого в связи с применением патентной системы налогообложения (по месту жительства (по месту пребывания) в случае снятия с учета в качестве налогоплательщика патентной системы налогообложения).</w:t>
      </w:r>
      <w:proofErr w:type="gramEnd"/>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налоговый орган на основании имеющейся у него информации установит, что сведения, указанные в уведомлении об уменьшении суммы налога, уплачиваемого в связи с применением патентной системы налогообложения, являются недостоверными или не соответствуют требованиям настоящего пункта, налоговый орган </w:t>
      </w:r>
      <w:hyperlink r:id="rId135" w:history="1">
        <w:r>
          <w:rPr>
            <w:rFonts w:ascii="Calibri" w:hAnsi="Calibri" w:cs="Calibri"/>
            <w:color w:val="0000FF"/>
          </w:rPr>
          <w:t>уведомляет</w:t>
        </w:r>
      </w:hyperlink>
      <w:r>
        <w:rPr>
          <w:rFonts w:ascii="Calibri" w:hAnsi="Calibri" w:cs="Calibri"/>
        </w:rPr>
        <w:t xml:space="preserve"> об отказе в уменьшении суммы налога на расходы по приобретению контрольно-кассовой техники, в отношении которой установлены указанные недостоверность или несоответствие, в срок не позднее 20 дней со дня получения данного уведомления. В таком случае налогоплательщик должен уплатить налог в установленный срок без соответствующего уменьшения. Налогоплательщик вправе повторно представить уведомление об уменьшении суммы налога, уплачиваемого в связи с применением патентной системы налогообложения, с исправленными сведениями. Если несоответствие сведений, указанных в настоящем абзаце, связано с указанием в уведомлении суммы уменьшения в размере большем, чем сумма, установленная </w:t>
      </w:r>
      <w:hyperlink w:anchor="Par296" w:history="1">
        <w:r>
          <w:rPr>
            <w:rFonts w:ascii="Calibri" w:hAnsi="Calibri" w:cs="Calibri"/>
            <w:color w:val="0000FF"/>
          </w:rPr>
          <w:t>абзацем первым</w:t>
        </w:r>
      </w:hyperlink>
      <w:r>
        <w:rPr>
          <w:rFonts w:ascii="Calibri" w:hAnsi="Calibri" w:cs="Calibri"/>
        </w:rPr>
        <w:t xml:space="preserve"> настоящего пункта, налоговый орган отказывает в уменьшении суммы налога в соответствующей части.</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Расходы по приобретению контрольно-кассовой техники не учитываются при исчислении налога, если были учтены при исчислении налогов, уплачиваемых в связи с применением иных режимов налогообложения.</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 xml:space="preserve">(п. 1.1 </w:t>
      </w:r>
      <w:proofErr w:type="gramStart"/>
      <w:r>
        <w:rPr>
          <w:rFonts w:ascii="Calibri" w:hAnsi="Calibri" w:cs="Calibri"/>
        </w:rPr>
        <w:t>введен</w:t>
      </w:r>
      <w:proofErr w:type="gramEnd"/>
      <w:r>
        <w:rPr>
          <w:rFonts w:ascii="Calibri" w:hAnsi="Calibri" w:cs="Calibri"/>
        </w:rPr>
        <w:t xml:space="preserve"> Федеральным </w:t>
      </w:r>
      <w:hyperlink r:id="rId136" w:history="1">
        <w:r>
          <w:rPr>
            <w:rFonts w:ascii="Calibri" w:hAnsi="Calibri" w:cs="Calibri"/>
            <w:color w:val="0000FF"/>
          </w:rPr>
          <w:t>законом</w:t>
        </w:r>
      </w:hyperlink>
      <w:r>
        <w:rPr>
          <w:rFonts w:ascii="Calibri" w:hAnsi="Calibri" w:cs="Calibri"/>
        </w:rPr>
        <w:t xml:space="preserve"> от 27.11.2017 N 349-ФЗ)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Налогоплательщики производят уплату налога по месту постановки на учет в налоговом органе в следующие сроки (если иное не установлено </w:t>
      </w:r>
      <w:hyperlink w:anchor="Par320" w:history="1">
        <w:r>
          <w:rPr>
            <w:rFonts w:ascii="Calibri" w:hAnsi="Calibri" w:cs="Calibri"/>
            <w:color w:val="0000FF"/>
          </w:rPr>
          <w:t>пунктом 3</w:t>
        </w:r>
      </w:hyperlink>
      <w:r>
        <w:rPr>
          <w:rFonts w:ascii="Calibri" w:hAnsi="Calibri" w:cs="Calibri"/>
        </w:rPr>
        <w:t xml:space="preserve"> настоящей статьи):</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41" w:name="Par310"/>
      <w:bookmarkEnd w:id="41"/>
      <w:r>
        <w:rPr>
          <w:rFonts w:ascii="Calibri" w:hAnsi="Calibri" w:cs="Calibri"/>
        </w:rPr>
        <w:t>1) если патент получен на срок до шести месяцев, - в размере полной суммы налога в срок не позднее срока окончания действия патента;</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42" w:name="Par311"/>
      <w:bookmarkEnd w:id="42"/>
      <w:r>
        <w:rPr>
          <w:rFonts w:ascii="Calibri" w:hAnsi="Calibri" w:cs="Calibri"/>
        </w:rPr>
        <w:t>2) если патент получен на срок от шести месяцев до календарного года:</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в размере одной трети суммы налога в срок не позднее девяноста календарных дней после начала действия патента;</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в размере двух третей суммы налога в срок не позднее срока окончания действия патента;</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если произведен перерасчет суммы налога в соответствии с </w:t>
      </w:r>
      <w:hyperlink w:anchor="Par294" w:history="1">
        <w:r>
          <w:rPr>
            <w:rFonts w:ascii="Calibri" w:hAnsi="Calibri" w:cs="Calibri"/>
            <w:color w:val="0000FF"/>
          </w:rPr>
          <w:t>абзацем третьим пункта 1</w:t>
        </w:r>
      </w:hyperlink>
      <w:r>
        <w:rPr>
          <w:rFonts w:ascii="Calibri" w:hAnsi="Calibri" w:cs="Calibri"/>
        </w:rPr>
        <w:t xml:space="preserve"> настоящей статьи, то сумма налога, подлежащая доплате, уплачивается не позднее 20 дней со дня </w:t>
      </w:r>
      <w:r>
        <w:rPr>
          <w:rFonts w:ascii="Calibri" w:hAnsi="Calibri" w:cs="Calibri"/>
        </w:rPr>
        <w:lastRenderedPageBreak/>
        <w:t xml:space="preserve">снятия с учета налогоплательщика в налоговом органе в соответствии с </w:t>
      </w:r>
      <w:hyperlink w:anchor="Par238" w:history="1">
        <w:r>
          <w:rPr>
            <w:rFonts w:ascii="Calibri" w:hAnsi="Calibri" w:cs="Calibri"/>
            <w:color w:val="0000FF"/>
          </w:rPr>
          <w:t>пунктом 3 статьи 346.46</w:t>
        </w:r>
      </w:hyperlink>
      <w:r>
        <w:rPr>
          <w:rFonts w:ascii="Calibri" w:hAnsi="Calibri" w:cs="Calibri"/>
        </w:rPr>
        <w:t xml:space="preserve"> настоящего Кодекса.</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Если в результате перерасчета суммы налога в соответствии с </w:t>
      </w:r>
      <w:hyperlink w:anchor="Par294" w:history="1">
        <w:r>
          <w:rPr>
            <w:rFonts w:ascii="Calibri" w:hAnsi="Calibri" w:cs="Calibri"/>
            <w:color w:val="0000FF"/>
          </w:rPr>
          <w:t>абзацем третьим пункта 1</w:t>
        </w:r>
      </w:hyperlink>
      <w:r>
        <w:rPr>
          <w:rFonts w:ascii="Calibri" w:hAnsi="Calibri" w:cs="Calibri"/>
        </w:rPr>
        <w:t xml:space="preserve"> настоящей статьи уплаченная сумма налога превысила исчисленную сумму налога, то возврат излишне уплаченной суммы налога производится в порядке, предусмотренном </w:t>
      </w:r>
      <w:hyperlink r:id="rId137" w:history="1">
        <w:r>
          <w:rPr>
            <w:rFonts w:ascii="Calibri" w:hAnsi="Calibri" w:cs="Calibri"/>
            <w:color w:val="0000FF"/>
          </w:rPr>
          <w:t>статьей 78</w:t>
        </w:r>
      </w:hyperlink>
      <w:r>
        <w:rPr>
          <w:rFonts w:ascii="Calibri" w:hAnsi="Calibri" w:cs="Calibri"/>
        </w:rPr>
        <w:t xml:space="preserve"> настоящего Кодекса.</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3 </w:t>
      </w:r>
      <w:proofErr w:type="gramStart"/>
      <w:r>
        <w:rPr>
          <w:rFonts w:ascii="Calibri" w:hAnsi="Calibri" w:cs="Calibri"/>
        </w:rPr>
        <w:t>введен</w:t>
      </w:r>
      <w:proofErr w:type="gramEnd"/>
      <w:r>
        <w:rPr>
          <w:rFonts w:ascii="Calibri" w:hAnsi="Calibri" w:cs="Calibri"/>
        </w:rPr>
        <w:t xml:space="preserve"> Федеральным </w:t>
      </w:r>
      <w:hyperlink r:id="rId138" w:history="1">
        <w:r>
          <w:rPr>
            <w:rFonts w:ascii="Calibri" w:hAnsi="Calibri" w:cs="Calibri"/>
            <w:color w:val="0000FF"/>
          </w:rPr>
          <w:t>законом</w:t>
        </w:r>
      </w:hyperlink>
      <w:r>
        <w:rPr>
          <w:rFonts w:ascii="Calibri" w:hAnsi="Calibri" w:cs="Calibri"/>
        </w:rPr>
        <w:t xml:space="preserve"> от 29.09.2019 N 325-ФЗ)</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9" w:history="1">
        <w:r>
          <w:rPr>
            <w:rFonts w:ascii="Calibri" w:hAnsi="Calibri" w:cs="Calibri"/>
            <w:color w:val="0000FF"/>
          </w:rPr>
          <w:t>закона</w:t>
        </w:r>
      </w:hyperlink>
      <w:r>
        <w:rPr>
          <w:rFonts w:ascii="Calibri" w:hAnsi="Calibri" w:cs="Calibri"/>
        </w:rPr>
        <w:t xml:space="preserve"> от 29.12.2014 N 477-ФЗ)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2.1. В случае неуплаты или неполной уплаты индивидуальным предпринимателем налога налоговый орган по истечении установленного </w:t>
      </w:r>
      <w:hyperlink w:anchor="Par310" w:history="1">
        <w:r>
          <w:rPr>
            <w:rFonts w:ascii="Calibri" w:hAnsi="Calibri" w:cs="Calibri"/>
            <w:color w:val="0000FF"/>
          </w:rPr>
          <w:t>подпунктом 1</w:t>
        </w:r>
      </w:hyperlink>
      <w:r>
        <w:rPr>
          <w:rFonts w:ascii="Calibri" w:hAnsi="Calibri" w:cs="Calibri"/>
        </w:rPr>
        <w:t xml:space="preserve"> или </w:t>
      </w:r>
      <w:hyperlink w:anchor="Par311" w:history="1">
        <w:r>
          <w:rPr>
            <w:rFonts w:ascii="Calibri" w:hAnsi="Calibri" w:cs="Calibri"/>
            <w:color w:val="0000FF"/>
          </w:rPr>
          <w:t>2 пункта 2</w:t>
        </w:r>
      </w:hyperlink>
      <w:r>
        <w:rPr>
          <w:rFonts w:ascii="Calibri" w:hAnsi="Calibri" w:cs="Calibri"/>
        </w:rPr>
        <w:t xml:space="preserve"> настоящей статьи срока направляет индивидуальному предпринимателю требование об уплате налога, пеней и штрафа.</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2.1 введен Федеральным </w:t>
      </w:r>
      <w:hyperlink r:id="rId140" w:history="1">
        <w:r>
          <w:rPr>
            <w:rFonts w:ascii="Calibri" w:hAnsi="Calibri" w:cs="Calibri"/>
            <w:color w:val="0000FF"/>
          </w:rPr>
          <w:t>законом</w:t>
        </w:r>
      </w:hyperlink>
      <w:r>
        <w:rPr>
          <w:rFonts w:ascii="Calibri" w:hAnsi="Calibri" w:cs="Calibri"/>
        </w:rPr>
        <w:t xml:space="preserve"> от 30.11.2016 N 401-ФЗ)</w:t>
      </w:r>
    </w:p>
    <w:p w:rsidR="00AA06D3" w:rsidRDefault="00AA06D3" w:rsidP="00AA06D3">
      <w:pPr>
        <w:autoSpaceDE w:val="0"/>
        <w:autoSpaceDN w:val="0"/>
        <w:adjustRightInd w:val="0"/>
        <w:spacing w:before="220" w:after="0" w:line="240" w:lineRule="auto"/>
        <w:ind w:firstLine="540"/>
        <w:jc w:val="both"/>
        <w:rPr>
          <w:rFonts w:ascii="Calibri" w:hAnsi="Calibri" w:cs="Calibri"/>
        </w:rPr>
      </w:pPr>
      <w:bookmarkStart w:id="43" w:name="Par320"/>
      <w:bookmarkEnd w:id="43"/>
      <w:r>
        <w:rPr>
          <w:rFonts w:ascii="Calibri" w:hAnsi="Calibri" w:cs="Calibri"/>
        </w:rPr>
        <w:t xml:space="preserve">3. Налогоплательщики, утратившие в соответствии с </w:t>
      </w:r>
      <w:hyperlink w:anchor="Par275" w:history="1">
        <w:r>
          <w:rPr>
            <w:rFonts w:ascii="Calibri" w:hAnsi="Calibri" w:cs="Calibri"/>
            <w:color w:val="0000FF"/>
          </w:rPr>
          <w:t>пунктом 3 статьи 346.50</w:t>
        </w:r>
      </w:hyperlink>
      <w:r>
        <w:rPr>
          <w:rFonts w:ascii="Calibri" w:hAnsi="Calibri" w:cs="Calibri"/>
        </w:rPr>
        <w:t xml:space="preserve"> настоящего Кодекса право на применение налоговой ставки в размере 0 процентов, уплачивают налог не позднее срока окончания действия патента.</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 введен Федеральным </w:t>
      </w:r>
      <w:hyperlink r:id="rId141" w:history="1">
        <w:r>
          <w:rPr>
            <w:rFonts w:ascii="Calibri" w:hAnsi="Calibri" w:cs="Calibri"/>
            <w:color w:val="0000FF"/>
          </w:rPr>
          <w:t>законом</w:t>
        </w:r>
      </w:hyperlink>
      <w:r>
        <w:rPr>
          <w:rFonts w:ascii="Calibri" w:hAnsi="Calibri" w:cs="Calibri"/>
        </w:rPr>
        <w:t xml:space="preserve"> от 29.12.2014 N 477-ФЗ)</w:t>
      </w:r>
    </w:p>
    <w:p w:rsidR="00AA06D3" w:rsidRDefault="00AA06D3" w:rsidP="00AA06D3">
      <w:pPr>
        <w:autoSpaceDE w:val="0"/>
        <w:autoSpaceDN w:val="0"/>
        <w:adjustRightInd w:val="0"/>
        <w:spacing w:after="0" w:line="240" w:lineRule="auto"/>
        <w:jc w:val="both"/>
        <w:rPr>
          <w:rFonts w:ascii="Calibri" w:hAnsi="Calibri" w:cs="Calibri"/>
        </w:rPr>
      </w:pPr>
    </w:p>
    <w:p w:rsidR="00AA06D3" w:rsidRDefault="00AA06D3" w:rsidP="00AA06D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346.52. Налоговая декларация</w:t>
      </w:r>
    </w:p>
    <w:p w:rsidR="00AA06D3" w:rsidRDefault="00AA06D3" w:rsidP="00AA06D3">
      <w:pPr>
        <w:autoSpaceDE w:val="0"/>
        <w:autoSpaceDN w:val="0"/>
        <w:adjustRightInd w:val="0"/>
        <w:spacing w:after="0" w:line="240" w:lineRule="auto"/>
        <w:jc w:val="both"/>
        <w:rPr>
          <w:rFonts w:ascii="Calibri" w:hAnsi="Calibri" w:cs="Calibri"/>
        </w:rPr>
      </w:pPr>
    </w:p>
    <w:p w:rsidR="00AA06D3" w:rsidRDefault="00AA06D3" w:rsidP="00AA06D3">
      <w:pPr>
        <w:autoSpaceDE w:val="0"/>
        <w:autoSpaceDN w:val="0"/>
        <w:adjustRightInd w:val="0"/>
        <w:spacing w:after="0" w:line="240" w:lineRule="auto"/>
        <w:ind w:firstLine="540"/>
        <w:jc w:val="both"/>
        <w:rPr>
          <w:rFonts w:ascii="Calibri" w:hAnsi="Calibri" w:cs="Calibri"/>
        </w:rPr>
      </w:pPr>
      <w:r>
        <w:rPr>
          <w:rFonts w:ascii="Calibri" w:hAnsi="Calibri" w:cs="Calibri"/>
        </w:rPr>
        <w:t>Налоговая декларация по налогу, уплачиваемому в связи с применением патентной системы налогообложения, в налоговые органы не представляется.</w:t>
      </w:r>
    </w:p>
    <w:p w:rsidR="00AA06D3" w:rsidRDefault="00AA06D3" w:rsidP="00AA06D3">
      <w:pPr>
        <w:autoSpaceDE w:val="0"/>
        <w:autoSpaceDN w:val="0"/>
        <w:adjustRightInd w:val="0"/>
        <w:spacing w:after="0" w:line="240" w:lineRule="auto"/>
        <w:jc w:val="both"/>
        <w:rPr>
          <w:rFonts w:ascii="Calibri" w:hAnsi="Calibri" w:cs="Calibri"/>
        </w:rPr>
      </w:pPr>
    </w:p>
    <w:p w:rsidR="00AA06D3" w:rsidRDefault="00AA06D3" w:rsidP="00AA06D3">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Статья 346.53. Налоговый учет</w:t>
      </w:r>
    </w:p>
    <w:p w:rsidR="00AA06D3" w:rsidRDefault="00AA06D3" w:rsidP="00AA06D3">
      <w:pPr>
        <w:autoSpaceDE w:val="0"/>
        <w:autoSpaceDN w:val="0"/>
        <w:adjustRightInd w:val="0"/>
        <w:spacing w:after="0" w:line="240" w:lineRule="auto"/>
        <w:jc w:val="both"/>
        <w:rPr>
          <w:rFonts w:ascii="Calibri" w:hAnsi="Calibri" w:cs="Calibri"/>
        </w:rPr>
      </w:pPr>
    </w:p>
    <w:p w:rsidR="00AA06D3" w:rsidRDefault="00AA06D3" w:rsidP="00AA06D3">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Налогоплательщики в целях </w:t>
      </w:r>
      <w:hyperlink w:anchor="Par210" w:history="1">
        <w:r>
          <w:rPr>
            <w:rFonts w:ascii="Calibri" w:hAnsi="Calibri" w:cs="Calibri"/>
            <w:color w:val="0000FF"/>
          </w:rPr>
          <w:t>подпункта 1 пункта 6 статьи 346.45</w:t>
        </w:r>
      </w:hyperlink>
      <w:r>
        <w:rPr>
          <w:rFonts w:ascii="Calibri" w:hAnsi="Calibri" w:cs="Calibri"/>
        </w:rPr>
        <w:t xml:space="preserve"> настоящего Кодекса ведут учет доходов от реализации, полученных при осуществлении видов предпринимательской деятельности, в отношении которых применяется патентная система налогообложения, в книге учета доходов индивидуального предпринимателя, применяющего патентную систему налогообложения, </w:t>
      </w:r>
      <w:hyperlink r:id="rId142" w:history="1">
        <w:r>
          <w:rPr>
            <w:rFonts w:ascii="Calibri" w:hAnsi="Calibri" w:cs="Calibri"/>
            <w:color w:val="0000FF"/>
          </w:rPr>
          <w:t>форма</w:t>
        </w:r>
      </w:hyperlink>
      <w:r>
        <w:rPr>
          <w:rFonts w:ascii="Calibri" w:hAnsi="Calibri" w:cs="Calibri"/>
        </w:rPr>
        <w:t xml:space="preserve"> и </w:t>
      </w:r>
      <w:hyperlink r:id="rId143" w:history="1">
        <w:r>
          <w:rPr>
            <w:rFonts w:ascii="Calibri" w:hAnsi="Calibri" w:cs="Calibri"/>
            <w:color w:val="0000FF"/>
          </w:rPr>
          <w:t>порядок</w:t>
        </w:r>
      </w:hyperlink>
      <w:r>
        <w:rPr>
          <w:rFonts w:ascii="Calibri" w:hAnsi="Calibri" w:cs="Calibri"/>
        </w:rPr>
        <w:t xml:space="preserve"> заполнения которой утверждаются Министерством финансов Российской Федерации.</w:t>
      </w:r>
    </w:p>
    <w:p w:rsidR="00AA06D3" w:rsidRDefault="00AA06D3" w:rsidP="00AA06D3">
      <w:pPr>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 в ред. Федерального </w:t>
      </w:r>
      <w:hyperlink r:id="rId144" w:history="1">
        <w:r>
          <w:rPr>
            <w:rFonts w:ascii="Calibri" w:hAnsi="Calibri" w:cs="Calibri"/>
            <w:color w:val="0000FF"/>
          </w:rPr>
          <w:t>закона</w:t>
        </w:r>
      </w:hyperlink>
      <w:r>
        <w:rPr>
          <w:rFonts w:ascii="Calibri" w:hAnsi="Calibri" w:cs="Calibri"/>
        </w:rPr>
        <w:t xml:space="preserve"> от 30.11.2016 N 401-ФЗ)</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2. В целях настоящей главы дата получения дохода определяется как день:</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1) выплаты дохода, в том числе перечисления дохода на счета налогоплательщика в банках либо по его поручению на счета третьих лиц, - при получении дохода в денежной форме;</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2) передачи дохода в натуральной форме - при получении дохода в натуральной форме;</w:t>
      </w:r>
    </w:p>
    <w:p w:rsidR="00AA06D3" w:rsidRDefault="00AA06D3" w:rsidP="00AA06D3">
      <w:pPr>
        <w:autoSpaceDE w:val="0"/>
        <w:autoSpaceDN w:val="0"/>
        <w:adjustRightInd w:val="0"/>
        <w:spacing w:before="220" w:after="0" w:line="240" w:lineRule="auto"/>
        <w:ind w:firstLine="540"/>
        <w:jc w:val="both"/>
        <w:rPr>
          <w:rFonts w:ascii="Calibri" w:hAnsi="Calibri" w:cs="Calibri"/>
        </w:rPr>
      </w:pPr>
      <w:proofErr w:type="gramStart"/>
      <w:r>
        <w:rPr>
          <w:rFonts w:ascii="Calibri" w:hAnsi="Calibri" w:cs="Calibri"/>
        </w:rPr>
        <w:t>3) получения иного имущества (работ, услуг) и (или) имущественных прав, а также погашения задолженности (оплаты) налогоплательщику иным способом.</w:t>
      </w:r>
      <w:proofErr w:type="gramEnd"/>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использовании покупателем в расчетах за приобретенные им товары (работы, услуги), имущественные права векселя датой получения дохода у налогоплательщика признается дата оплаты векселя (день поступления денежных средств от векселедателя либо иного обязанного по указанному векселю лица) или день передачи налогоплательщиком указанного векселя по индоссаменту третьему лицу.</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В случае возврата налогоплательщиком сумм, ранее полученных в счет предварительной оплаты поставки товаров, выполнения работ, оказания услуг, передачи имущественных прав, на сумму возврата уменьшаются доходы того </w:t>
      </w:r>
      <w:hyperlink w:anchor="Par258" w:history="1">
        <w:r>
          <w:rPr>
            <w:rFonts w:ascii="Calibri" w:hAnsi="Calibri" w:cs="Calibri"/>
            <w:color w:val="0000FF"/>
          </w:rPr>
          <w:t>налогового периода</w:t>
        </w:r>
      </w:hyperlink>
      <w:r>
        <w:rPr>
          <w:rFonts w:ascii="Calibri" w:hAnsi="Calibri" w:cs="Calibri"/>
        </w:rPr>
        <w:t>, в котором произведен возврат.</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5. Доходы, выраженные в иностранной валюте, учитываются в совокупности с доходами, выраженными в рублях. При этом доходы, выраженные в иностранной валюте, пересчитываются в рубли по официальному курсу Центрального банка Российской Федерации, установленному на дату получения доходов.</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Доходы, полученные в натуральной форме, учитываются по рыночным ценам, определяемым с учетом положений </w:t>
      </w:r>
      <w:hyperlink r:id="rId145" w:history="1">
        <w:r>
          <w:rPr>
            <w:rFonts w:ascii="Calibri" w:hAnsi="Calibri" w:cs="Calibri"/>
            <w:color w:val="0000FF"/>
          </w:rPr>
          <w:t>статьи 105.3</w:t>
        </w:r>
      </w:hyperlink>
      <w:r>
        <w:rPr>
          <w:rFonts w:ascii="Calibri" w:hAnsi="Calibri" w:cs="Calibri"/>
        </w:rPr>
        <w:t xml:space="preserve"> настоящего Кодекса.</w:t>
      </w:r>
    </w:p>
    <w:p w:rsidR="00AA06D3" w:rsidRDefault="00AA06D3" w:rsidP="00AA06D3">
      <w:pPr>
        <w:autoSpaceDE w:val="0"/>
        <w:autoSpaceDN w:val="0"/>
        <w:adjustRightInd w:val="0"/>
        <w:spacing w:before="220" w:after="0" w:line="240" w:lineRule="auto"/>
        <w:ind w:firstLine="540"/>
        <w:jc w:val="both"/>
        <w:rPr>
          <w:rFonts w:ascii="Calibri" w:hAnsi="Calibri" w:cs="Calibri"/>
        </w:rPr>
      </w:pPr>
      <w:r>
        <w:rPr>
          <w:rFonts w:ascii="Calibri" w:hAnsi="Calibri" w:cs="Calibri"/>
        </w:rPr>
        <w:t>6. Если индивидуальный предприниматель применяет патентную систему налогообложения и осуществляет иные виды предпринимательской деятельности, в отношении которых им применяется иной режим налогообложения, он обязан вести учет имущества, обязательств и хозяйственных операций в соответствии с порядком, установленным в рамках соответствующего режима налогообложения.</w:t>
      </w:r>
    </w:p>
    <w:p w:rsidR="00370E80" w:rsidRPr="00AA06D3" w:rsidRDefault="00370E80" w:rsidP="00AA06D3"/>
    <w:sectPr w:rsidR="00370E80" w:rsidRPr="00AA06D3" w:rsidSect="007042E3">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753"/>
    <w:rsid w:val="00370E80"/>
    <w:rsid w:val="00AA06D3"/>
    <w:rsid w:val="00C447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97282A5692CFD0E3566E60D023BE5310E77B928A530F86EF3F8CE4A671AABEC9CA1E45B1C14AB7691E5BBA4CD22F0B96ED521AA6A9AE036E6DK" TargetMode="External"/><Relationship Id="rId21" Type="http://schemas.openxmlformats.org/officeDocument/2006/relationships/hyperlink" Target="consultantplus://offline/ref=D897282A5692CFD0E3566E60D023BE5312EB7D938E510F86EF3F8CE4A671AABEC9CA1E45B1C14AB16E1E5BBA4CD22F0B96ED521AA6A9AE036E6DK" TargetMode="External"/><Relationship Id="rId42" Type="http://schemas.openxmlformats.org/officeDocument/2006/relationships/hyperlink" Target="consultantplus://offline/ref=D897282A5692CFD0E3566E60D023BE5312EC7D9789570F86EF3F8CE4A671AABEC9CA1E45B1C14CB26A1E5BBA4CD22F0B96ED521AA6A9AE036E6DK" TargetMode="External"/><Relationship Id="rId63" Type="http://schemas.openxmlformats.org/officeDocument/2006/relationships/hyperlink" Target="consultantplus://offline/ref=D897282A5692CFD0E3566E60D023BE5310E8789080530F86EF3F8CE4A671AABEC9CA1E45B1C14BB76B1E5BBA4CD22F0B96ED521AA6A9AE036E6DK" TargetMode="External"/><Relationship Id="rId84" Type="http://schemas.openxmlformats.org/officeDocument/2006/relationships/hyperlink" Target="consultantplus://offline/ref=D897282A5692CFD0E3566E60D023BE5310E8789589550F86EF3F8CE4A671AABEC9CA1E45B1C14BB46D1E5BBA4CD22F0B96ED521AA6A9AE036E6DK" TargetMode="External"/><Relationship Id="rId138" Type="http://schemas.openxmlformats.org/officeDocument/2006/relationships/hyperlink" Target="consultantplus://offline/ref=D897282A5692CFD0E3566E60D023BE5312EC7D9789570F86EF3F8CE4A671AABEC9CA1E45B1C14CB0661E5BBA4CD22F0B96ED521AA6A9AE036E6DK" TargetMode="External"/><Relationship Id="rId107" Type="http://schemas.openxmlformats.org/officeDocument/2006/relationships/hyperlink" Target="consultantplus://offline/ref=D897282A5692CFD0E3566E60D023BE5312EE7B948B570F86EF3F8CE4A671AABEC9CA1E45B1C14FB56D1E5BBA4CD22F0B96ED521AA6A9AE036E6DK" TargetMode="External"/><Relationship Id="rId11" Type="http://schemas.openxmlformats.org/officeDocument/2006/relationships/hyperlink" Target="consultantplus://offline/ref=D897282A5692CFD0E3566E60D023BE5312EB7D938E510F86EF3F8CE4A671AABEC9CA1E45B1C14AB2681E5BBA4CD22F0B96ED521AA6A9AE036E6DK" TargetMode="External"/><Relationship Id="rId32" Type="http://schemas.openxmlformats.org/officeDocument/2006/relationships/hyperlink" Target="consultantplus://offline/ref=D897282A5692CFD0E3566E60D023BE5312EB7D938E510F86EF3F8CE4A671AABEC9CA1E45B1C14AB16C1E5BBA4CD22F0B96ED521AA6A9AE036E6DK" TargetMode="External"/><Relationship Id="rId53" Type="http://schemas.openxmlformats.org/officeDocument/2006/relationships/hyperlink" Target="consultantplus://offline/ref=D897282A5692CFD0E3566E60D023BE5312ED70968F5B0F86EF3F8CE4A671AABEC9CA1E45B1C14AB26F1E5BBA4CD22F0B96ED521AA6A9AE036E6DK" TargetMode="External"/><Relationship Id="rId74" Type="http://schemas.openxmlformats.org/officeDocument/2006/relationships/hyperlink" Target="consultantplus://offline/ref=D897282A5692CFD0E3566E60D023BE5313E871958E540F86EF3F8CE4A671AABEC9CA1E45B1C14AB16A1E5BBA4CD22F0B96ED521AA6A9AE036E6DK" TargetMode="External"/><Relationship Id="rId128" Type="http://schemas.openxmlformats.org/officeDocument/2006/relationships/hyperlink" Target="consultantplus://offline/ref=D897282A5692CFD0E3566E60D023BE5312EC7D9789570F86EF3F8CE4A671AABEC9CA1E45B1C14CB0681E5BBA4CD22F0B96ED521AA6A9AE036E6DK" TargetMode="External"/><Relationship Id="rId5" Type="http://schemas.openxmlformats.org/officeDocument/2006/relationships/hyperlink" Target="consultantplus://offline/ref=D897282A5692CFD0E3566E60D023BE5313EF78908B510F86EF3F8CE4A671AABEC9CA1E45B1C148B26F1E5BBA4CD22F0B96ED521AA6A9AE036E6DK" TargetMode="External"/><Relationship Id="rId90" Type="http://schemas.openxmlformats.org/officeDocument/2006/relationships/hyperlink" Target="consultantplus://offline/ref=D897282A5692CFD0E3566E60D023BE5310E87B9D8A5B0F86EF3F8CE4A671AABEC9CA1E45B1C14AB26B1E5BBA4CD22F0B96ED521AA6A9AE036E6DK" TargetMode="External"/><Relationship Id="rId95" Type="http://schemas.openxmlformats.org/officeDocument/2006/relationships/hyperlink" Target="consultantplus://offline/ref=D897282A5692CFD0E3566E60D023BE5312EC7D9789570F86EF3F8CE4A671AABEC9CA1E45B1C14CB1671E5BBA4CD22F0B96ED521AA6A9AE036E6DK" TargetMode="External"/><Relationship Id="rId22" Type="http://schemas.openxmlformats.org/officeDocument/2006/relationships/hyperlink" Target="consultantplus://offline/ref=D897282A5692CFD0E3566E60D023BE5310E77B928A530F86EF3F8CE4A671AABEC9CA1E45B1C14AB0681E5BBA4CD22F0B96ED521AA6A9AE036E6DK" TargetMode="External"/><Relationship Id="rId27" Type="http://schemas.openxmlformats.org/officeDocument/2006/relationships/hyperlink" Target="consultantplus://offline/ref=D897282A5692CFD0E3566E60D023BE5310E77B928A530F86EF3F8CE4A671AABEC9CA1E45B1C14AB76F1E5BBA4CD22F0B96ED521AA6A9AE036E6DK" TargetMode="External"/><Relationship Id="rId43" Type="http://schemas.openxmlformats.org/officeDocument/2006/relationships/hyperlink" Target="consultantplus://offline/ref=D897282A5692CFD0E3566E60D023BE5310E97C9C8A5A0F86EF3F8CE4A671AABEC9CA1E45B1C14AB26F1E5BBA4CD22F0B96ED521AA6A9AE036E6DK" TargetMode="External"/><Relationship Id="rId48" Type="http://schemas.openxmlformats.org/officeDocument/2006/relationships/hyperlink" Target="consultantplus://offline/ref=D897282A5692CFD0E3566E60D023BE5313EF7E9388530F86EF3F8CE4A671AABEC9CA1E45B1C14AB3671E5BBA4CD22F0B96ED521AA6A9AE036E6DK" TargetMode="External"/><Relationship Id="rId64" Type="http://schemas.openxmlformats.org/officeDocument/2006/relationships/hyperlink" Target="consultantplus://offline/ref=D897282A5692CFD0E3566E60D023BE5310E67C9D8B500F86EF3F8CE4A671AABEC9CA1E45B1C14AB06E1E5BBA4CD22F0B96ED521AA6A9AE036E6DK" TargetMode="External"/><Relationship Id="rId69" Type="http://schemas.openxmlformats.org/officeDocument/2006/relationships/hyperlink" Target="consultantplus://offline/ref=D897282A5692CFD0E3566E60D023BE5312EB7D938E510F86EF3F8CE4A671AABEC9CA1E45B1C14AB1691E5BBA4CD22F0B96ED521AA6A9AE036E6DK" TargetMode="External"/><Relationship Id="rId113" Type="http://schemas.openxmlformats.org/officeDocument/2006/relationships/hyperlink" Target="consultantplus://offline/ref=D897282A5692CFD0E3566E60D023BE5312EC7D9789570F86EF3F8CE4A671AABEC9CA1E45B1C14CB06F1E5BBA4CD22F0B96ED521AA6A9AE036E6DK" TargetMode="External"/><Relationship Id="rId118" Type="http://schemas.openxmlformats.org/officeDocument/2006/relationships/hyperlink" Target="consultantplus://offline/ref=D897282A5692CFD0E3566E60D023BE5312EB79938E560F86EF3F8CE4A671AABEDBCA4649B0C754B36D0B0DEB0A6867K" TargetMode="External"/><Relationship Id="rId134" Type="http://schemas.openxmlformats.org/officeDocument/2006/relationships/hyperlink" Target="consultantplus://offline/ref=D897282A5692CFD0E3566E60D023BE5312EB7D948E570F86EF3F8CE4A671AABEC9CA1E47B8C849B83A444BBE0586241490F04C1BB8A96A6EK" TargetMode="External"/><Relationship Id="rId139" Type="http://schemas.openxmlformats.org/officeDocument/2006/relationships/hyperlink" Target="consultantplus://offline/ref=D897282A5692CFD0E3566E60D023BE5310E87B9D8F500F86EF3F8CE4A671AABEC9CA1E45B1C14AB1671E5BBA4CD22F0B96ED521AA6A9AE036E6DK" TargetMode="External"/><Relationship Id="rId80" Type="http://schemas.openxmlformats.org/officeDocument/2006/relationships/hyperlink" Target="consultantplus://offline/ref=D897282A5692CFD0E3566E60D023BE5310E97C9C8A5A0F86EF3F8CE4A671AABEC9CA1E45B1C14AB06E1E5BBA4CD22F0B96ED521AA6A9AE036E6DK" TargetMode="External"/><Relationship Id="rId85" Type="http://schemas.openxmlformats.org/officeDocument/2006/relationships/hyperlink" Target="consultantplus://offline/ref=D897282A5692CFD0E3566E60D023BE5312EE7B948B570F86EF3F8CE4A671AABEC9CA1E45B1C14FB66C1E5BBA4CD22F0B96ED521AA6A9AE036E6DK" TargetMode="External"/><Relationship Id="rId12" Type="http://schemas.openxmlformats.org/officeDocument/2006/relationships/hyperlink" Target="consultantplus://offline/ref=D897282A5692CFD0E3566E60D023BE5312EB7B968C500F86EF3F8CE4A671AABEDBCA4649B0C754B36D0B0DEB0A6867K" TargetMode="External"/><Relationship Id="rId17" Type="http://schemas.openxmlformats.org/officeDocument/2006/relationships/hyperlink" Target="consultantplus://offline/ref=D897282A5692CFD0E3566E60D023BE5310E77B928A530F86EF3F8CE4A671AABEC9CA1E45B1C14AB06C1E5BBA4CD22F0B96ED521AA6A9AE036E6DK" TargetMode="External"/><Relationship Id="rId33" Type="http://schemas.openxmlformats.org/officeDocument/2006/relationships/hyperlink" Target="consultantplus://offline/ref=D897282A5692CFD0E3566E60D023BE5313E77F928E500F86EF3F8CE4A671AABEC9CA1E45B1C14EB7671E5BBA4CD22F0B96ED521AA6A9AE036E6DK" TargetMode="External"/><Relationship Id="rId38" Type="http://schemas.openxmlformats.org/officeDocument/2006/relationships/hyperlink" Target="consultantplus://offline/ref=D897282A5692CFD0E3566E60D023BE5312EB7F978F500F86EF3F8CE4A671AABEC9CA1E47B9C848B265415EAF5D8A230C8EF35107BAABAC6061K" TargetMode="External"/><Relationship Id="rId59" Type="http://schemas.openxmlformats.org/officeDocument/2006/relationships/hyperlink" Target="consultantplus://offline/ref=D897282A5692CFD0E3566E60D023BE5316EE7E928858528CE76680E6A17EF5A9CE831244B1C149B265415EAF5D8A230C8EF35107BAABAC6061K" TargetMode="External"/><Relationship Id="rId103" Type="http://schemas.openxmlformats.org/officeDocument/2006/relationships/hyperlink" Target="consultantplus://offline/ref=D897282A5692CFD0E3566E60D023BE5310E970908A5A0F86EF3F8CE4A671AABEC9CA1E45B1C14AB1691E5BBA4CD22F0B96ED521AA6A9AE036E6DK" TargetMode="External"/><Relationship Id="rId108" Type="http://schemas.openxmlformats.org/officeDocument/2006/relationships/hyperlink" Target="consultantplus://offline/ref=D897282A5692CFD0E3566E60D023BE5312EF7D9580530F86EF3F8CE4A671AABEC9CA1E45B1C14CB6671E5BBA4CD22F0B96ED521AA6A9AE036E6DK" TargetMode="External"/><Relationship Id="rId124" Type="http://schemas.openxmlformats.org/officeDocument/2006/relationships/hyperlink" Target="consultantplus://offline/ref=D897282A5692CFD0E3566E60D023BE5312EC789D8E550F86EF3F8CE4A671AABEDBCA4649B0C754B36D0B0DEB0A6867K" TargetMode="External"/><Relationship Id="rId129" Type="http://schemas.openxmlformats.org/officeDocument/2006/relationships/hyperlink" Target="consultantplus://offline/ref=D897282A5692CFD0E3566E60D023BE5312EB789C805A0F86EF3F8CE4A671AABEDBCA4649B0C754B36D0B0DEB0A6867K" TargetMode="External"/><Relationship Id="rId54" Type="http://schemas.openxmlformats.org/officeDocument/2006/relationships/hyperlink" Target="consultantplus://offline/ref=D897282A5692CFD0E3566E60D023BE5313EF799080500F86EF3F8CE4A671AABEC9CA1E45B1C14AB1691E5BBA4CD22F0B96ED521AA6A9AE036E6DK" TargetMode="External"/><Relationship Id="rId70" Type="http://schemas.openxmlformats.org/officeDocument/2006/relationships/hyperlink" Target="consultantplus://offline/ref=D897282A5692CFD0E3566E60D023BE5312EB7F9480520F86EF3F8CE4A671AABEC9CA1E45B1C14AB26E1E5BBA4CD22F0B96ED521AA6A9AE036E6DK" TargetMode="External"/><Relationship Id="rId75" Type="http://schemas.openxmlformats.org/officeDocument/2006/relationships/hyperlink" Target="consultantplus://offline/ref=D897282A5692CFD0E3566E60D023BE5310E97C9C8A5A0F86EF3F8CE4A671AABEC9CA1E45B1C14AB16B1E5BBA4CD22F0B96ED521AA6A9AE036E6DK" TargetMode="External"/><Relationship Id="rId91" Type="http://schemas.openxmlformats.org/officeDocument/2006/relationships/hyperlink" Target="consultantplus://offline/ref=D897282A5692CFD0E3566E60D023BE5312EE7B948B570F86EF3F8CE4A671AABEC9CA1E45B1C14FB66A1E5BBA4CD22F0B96ED521AA6A9AE036E6DK" TargetMode="External"/><Relationship Id="rId96" Type="http://schemas.openxmlformats.org/officeDocument/2006/relationships/hyperlink" Target="consultantplus://offline/ref=D897282A5692CFD0E3566E60D023BE5312EE7B948B570F86EF3F8CE4A671AABEC9CA1E45B1C14FB6691E5BBA4CD22F0B96ED521AA6A9AE036E6DK" TargetMode="External"/><Relationship Id="rId140" Type="http://schemas.openxmlformats.org/officeDocument/2006/relationships/hyperlink" Target="consultantplus://offline/ref=D897282A5692CFD0E3566E60D023BE5312EE7B948B570F86EF3F8CE4A671AABEC9CA1E45B1C14FB5691E5BBA4CD22F0B96ED521AA6A9AE036E6DK" TargetMode="External"/><Relationship Id="rId145" Type="http://schemas.openxmlformats.org/officeDocument/2006/relationships/hyperlink" Target="consultantplus://offline/ref=D897282A5692CFD0E3566E60D023BE5312EB7D948E570F86EF3F8CE4A671AABEC9CA1E45B4C54AB83A444BBE0586241490F04C1BB8A96A6EK" TargetMode="External"/><Relationship Id="rId1" Type="http://schemas.openxmlformats.org/officeDocument/2006/relationships/styles" Target="styles.xml"/><Relationship Id="rId6" Type="http://schemas.openxmlformats.org/officeDocument/2006/relationships/hyperlink" Target="consultantplus://offline/ref=D897282A5692CFD0E3566E60D023BE5312EB7D948E570F86EF3F8CE4A671AABEC9CA1E45B1C14BB26A1E5BBA4CD22F0B96ED521AA6A9AE036E6DK" TargetMode="External"/><Relationship Id="rId23" Type="http://schemas.openxmlformats.org/officeDocument/2006/relationships/hyperlink" Target="consultantplus://offline/ref=D897282A5692CFD0E3566E60D023BE5310E77B928A530F86EF3F8CE4A671AABEC9CA1E45B1C14AB0691E5BBA4CD22F0B96ED521AA6A9AE036E6DK" TargetMode="External"/><Relationship Id="rId28" Type="http://schemas.openxmlformats.org/officeDocument/2006/relationships/hyperlink" Target="consultantplus://offline/ref=D897282A5692CFD0E3566E60D023BE5310E77B928A530F86EF3F8CE4A671AABEC9CA1E45B1C14AB76C1E5BBA4CD22F0B96ED521AA6A9AE036E6DK" TargetMode="External"/><Relationship Id="rId49" Type="http://schemas.openxmlformats.org/officeDocument/2006/relationships/hyperlink" Target="consultantplus://offline/ref=D897282A5692CFD0E3566E60D023BE5312EB79938E560F86EF3F8CE4A671AABEDBCA4649B0C754B36D0B0DEB0A6867K" TargetMode="External"/><Relationship Id="rId114" Type="http://schemas.openxmlformats.org/officeDocument/2006/relationships/hyperlink" Target="consultantplus://offline/ref=D897282A5692CFD0E3566E60D023BE5310E6789389540F86EF3F8CE4A671AABEC9CA1E45B1C14BB3691E5BBA4CD22F0B96ED521AA6A9AE036E6DK" TargetMode="External"/><Relationship Id="rId119" Type="http://schemas.openxmlformats.org/officeDocument/2006/relationships/hyperlink" Target="consultantplus://offline/ref=D897282A5692CFD0E3566E60D023BE5313EF799080500F86EF3F8CE4A671AABEC9CA1E45B1C14AB06E1E5BBA4CD22F0B96ED521AA6A9AE036E6DK" TargetMode="External"/><Relationship Id="rId44" Type="http://schemas.openxmlformats.org/officeDocument/2006/relationships/hyperlink" Target="consultantplus://offline/ref=D897282A5692CFD0E3566E60D023BE5312EB79938E560F86EF3F8CE4A671AABEDBCA4649B0C754B36D0B0DEB0A6867K" TargetMode="External"/><Relationship Id="rId60" Type="http://schemas.openxmlformats.org/officeDocument/2006/relationships/hyperlink" Target="consultantplus://offline/ref=D897282A5692CFD0E3566E60D023BE5310E97C9C8A5A0F86EF3F8CE4A671AABEC9CA1E45B1C14AB16F1E5BBA4CD22F0B96ED521AA6A9AE036E6DK" TargetMode="External"/><Relationship Id="rId65" Type="http://schemas.openxmlformats.org/officeDocument/2006/relationships/hyperlink" Target="consultantplus://offline/ref=D897282A5692CFD0E3566E60D023BE5312EB7B978F520F86EF3F8CE4A671AABEC9CA1E45B1C148B4671E5BBA4CD22F0B96ED521AA6A9AE036E6DK" TargetMode="External"/><Relationship Id="rId81" Type="http://schemas.openxmlformats.org/officeDocument/2006/relationships/hyperlink" Target="consultantplus://offline/ref=D897282A5692CFD0E3566E60D023BE5312EE7B948B570F86EF3F8CE4A671AABEC9CA1E45B1C14FB7661E5BBA4CD22F0B96ED521AA6A9AE036E6DK" TargetMode="External"/><Relationship Id="rId86" Type="http://schemas.openxmlformats.org/officeDocument/2006/relationships/hyperlink" Target="consultantplus://offline/ref=D897282A5692CFD0E3566E60D023BE5310E970908A5A0F86EF3F8CE4A671AABEC9CA1E45B1C14AB2691E5BBA4CD22F0B96ED521AA6A9AE036E6DK" TargetMode="External"/><Relationship Id="rId130" Type="http://schemas.openxmlformats.org/officeDocument/2006/relationships/hyperlink" Target="consultantplus://offline/ref=D897282A5692CFD0E3566E60D023BE5312EF7D9481500F86EF3F8CE4A671AABEC9CA1E45B1C148B26E1E5BBA4CD22F0B96ED521AA6A9AE036E6DK" TargetMode="External"/><Relationship Id="rId135" Type="http://schemas.openxmlformats.org/officeDocument/2006/relationships/hyperlink" Target="consultantplus://offline/ref=D897282A5692CFD0E3566E60D023BE5312ED7C9081510F86EF3F8CE4A671AABEC9CA1E45B1C14AB26D1E5BBA4CD22F0B96ED521AA6A9AE036E6DK" TargetMode="External"/><Relationship Id="rId13" Type="http://schemas.openxmlformats.org/officeDocument/2006/relationships/hyperlink" Target="consultantplus://offline/ref=D897282A5692CFD0E3566E60D023BE5312EC7D9789570F86EF3F8CE4A671AABEC9CA1E45B1C14CB26C1E5BBA4CD22F0B96ED521AA6A9AE036E6DK" TargetMode="External"/><Relationship Id="rId18" Type="http://schemas.openxmlformats.org/officeDocument/2006/relationships/hyperlink" Target="consultantplus://offline/ref=D897282A5692CFD0E3566E60D023BE5310E77B928A530F86EF3F8CE4A671AABEC9CA1E45B1C14AB06D1E5BBA4CD22F0B96ED521AA6A9AE036E6DK" TargetMode="External"/><Relationship Id="rId39" Type="http://schemas.openxmlformats.org/officeDocument/2006/relationships/hyperlink" Target="consultantplus://offline/ref=D897282A5692CFD0E3566E60D023BE5312EC7D9789570F86EF3F8CE4A671AABEC9CA1E45B1C14CB26D1E5BBA4CD22F0B96ED521AA6A9AE036E6DK" TargetMode="External"/><Relationship Id="rId109" Type="http://schemas.openxmlformats.org/officeDocument/2006/relationships/hyperlink" Target="consultantplus://offline/ref=D897282A5692CFD0E3566E60D023BE5312EE7B948B570F86EF3F8CE4A671AABEC9CA1E45B1C14FB56B1E5BBA4CD22F0B96ED521AA6A9AE036E6DK" TargetMode="External"/><Relationship Id="rId34" Type="http://schemas.openxmlformats.org/officeDocument/2006/relationships/hyperlink" Target="consultantplus://offline/ref=D897282A5692CFD0E3566E60D023BE5312EB7B978F520F86EF3F8CE4A671AABEC9CA1E42B0C943B83A444BBE0586241490F04C1BB8A96A6EK" TargetMode="External"/><Relationship Id="rId50" Type="http://schemas.openxmlformats.org/officeDocument/2006/relationships/hyperlink" Target="consultantplus://offline/ref=D897282A5692CFD0E3566E60D023BE5313EF7E9388530F86EF3F8CE4A671AABEC9CA1E45B1C14AB26C1E5BBA4CD22F0B96ED521AA6A9AE036E6DK" TargetMode="External"/><Relationship Id="rId55" Type="http://schemas.openxmlformats.org/officeDocument/2006/relationships/hyperlink" Target="consultantplus://offline/ref=D897282A5692CFD0E3566E60D023BE5312EC7D9789570F86EF3F8CE4A671AABEC9CA1E45B1C14CB2681E5BBA4CD22F0B96ED521AA6A9AE036E6DK" TargetMode="External"/><Relationship Id="rId76" Type="http://schemas.openxmlformats.org/officeDocument/2006/relationships/hyperlink" Target="consultantplus://offline/ref=D897282A5692CFD0E3566E60D023BE5310E970908A5A0F86EF3F8CE4A671AABEC9CA1E45B1C14AB26F1E5BBA4CD22F0B96ED521AA6A9AE036E6DK" TargetMode="External"/><Relationship Id="rId97" Type="http://schemas.openxmlformats.org/officeDocument/2006/relationships/hyperlink" Target="consultantplus://offline/ref=D897282A5692CFD0E3566E60D023BE5310E970908A5A0F86EF3F8CE4A671AABEC9CA1E45B1C14AB16C1E5BBA4CD22F0B96ED521AA6A9AE036E6DK" TargetMode="External"/><Relationship Id="rId104" Type="http://schemas.openxmlformats.org/officeDocument/2006/relationships/hyperlink" Target="consultantplus://offline/ref=D897282A5692CFD0E3566E60D023BE5312EE7B948B570F86EF3F8CE4A671AABEC9CA1E45B1C14FB56C1E5BBA4CD22F0B96ED521AA6A9AE036E6DK" TargetMode="External"/><Relationship Id="rId120" Type="http://schemas.openxmlformats.org/officeDocument/2006/relationships/hyperlink" Target="consultantplus://offline/ref=D897282A5692CFD0E3566E60D023BE5312EB7B978F520F86EF3F8CE4A671AABEC9CA1E45B1C042B56E1E5BBA4CD22F0B96ED521AA6A9AE036E6DK" TargetMode="External"/><Relationship Id="rId125" Type="http://schemas.openxmlformats.org/officeDocument/2006/relationships/hyperlink" Target="consultantplus://offline/ref=D897282A5692CFD0E3566E60D023BE5313EF799080500F86EF3F8CE4A671AABEC9CA1E45B1C14AB06C1E5BBA4CD22F0B96ED521AA6A9AE036E6DK" TargetMode="External"/><Relationship Id="rId141" Type="http://schemas.openxmlformats.org/officeDocument/2006/relationships/hyperlink" Target="consultantplus://offline/ref=D897282A5692CFD0E3566E60D023BE5310E87B9D8F500F86EF3F8CE4A671AABEC9CA1E45B1C14AB06B1E5BBA4CD22F0B96ED521AA6A9AE036E6DK" TargetMode="External"/><Relationship Id="rId146" Type="http://schemas.openxmlformats.org/officeDocument/2006/relationships/fontTable" Target="fontTable.xml"/><Relationship Id="rId7" Type="http://schemas.openxmlformats.org/officeDocument/2006/relationships/hyperlink" Target="consultantplus://offline/ref=D897282A5692CFD0E3566E60D023BE5310EB789088500F86EF3F8CE4A671AABEC9CA1E45B1C14AB66E1E5BBA4CD22F0B96ED521AA6A9AE036E6DK" TargetMode="External"/><Relationship Id="rId71" Type="http://schemas.openxmlformats.org/officeDocument/2006/relationships/hyperlink" Target="consultantplus://offline/ref=D897282A5692CFD0E3566E60D023BE5312EB7F9480520F86EF3F8CE4A671AABEC9CA1E45B1C14AB16F1E5BBA4CD22F0B96ED521AA6A9AE036E6DK" TargetMode="External"/><Relationship Id="rId92" Type="http://schemas.openxmlformats.org/officeDocument/2006/relationships/hyperlink" Target="consultantplus://offline/ref=D897282A5692CFD0E3566E60D023BE5312EB7B978F520F86EF3F8CE4A671AABEC9CA1E45B1C042B56E1E5BBA4CD22F0B96ED521AA6A9AE036E6DK" TargetMode="External"/><Relationship Id="rId2" Type="http://schemas.microsoft.com/office/2007/relationships/stylesWithEffects" Target="stylesWithEffects.xml"/><Relationship Id="rId29" Type="http://schemas.openxmlformats.org/officeDocument/2006/relationships/hyperlink" Target="consultantplus://offline/ref=D897282A5692CFD0E3566E60D023BE5310E77B928A530F86EF3F8CE4A671AABEC9CA1E45B1C14AB76D1E5BBA4CD22F0B96ED521AA6A9AE036E6DK" TargetMode="External"/><Relationship Id="rId24" Type="http://schemas.openxmlformats.org/officeDocument/2006/relationships/hyperlink" Target="consultantplus://offline/ref=D897282A5692CFD0E3566E60D023BE5310E77B928A530F86EF3F8CE4A671AABEC9CA1E45B1C14AB0661E5BBA4CD22F0B96ED521AA6A9AE036E6DK" TargetMode="External"/><Relationship Id="rId40" Type="http://schemas.openxmlformats.org/officeDocument/2006/relationships/hyperlink" Target="consultantplus://offline/ref=D897282A5692CFD0E3566E60D023BE5312EB7B978F520F86EF3F8CE4A671AABEC9CA1E43B4C54FB83A444BBE0586241490F04C1BB8A96A6EK" TargetMode="External"/><Relationship Id="rId45" Type="http://schemas.openxmlformats.org/officeDocument/2006/relationships/hyperlink" Target="consultantplus://offline/ref=D897282A5692CFD0E3566E60D023BE5312EC789D8E550F86EF3F8CE4A671AABEDBCA4649B0C754B36D0B0DEB0A6867K" TargetMode="External"/><Relationship Id="rId66" Type="http://schemas.openxmlformats.org/officeDocument/2006/relationships/hyperlink" Target="consultantplus://offline/ref=D897282A5692CFD0E3566E60D023BE5312EB7B978F520F86EF3F8CE4A671AABEC9CA1E43B2C04EB83A444BBE0586241490F04C1BB8A96A6EK" TargetMode="External"/><Relationship Id="rId87" Type="http://schemas.openxmlformats.org/officeDocument/2006/relationships/hyperlink" Target="consultantplus://offline/ref=D897282A5692CFD0E3566E60D023BE5310E970908A5A0F86EF3F8CE4A671AABEC9CA1E45B1C14AB16E1E5BBA4CD22F0B96ED521AA6A9AE036E6DK" TargetMode="External"/><Relationship Id="rId110" Type="http://schemas.openxmlformats.org/officeDocument/2006/relationships/hyperlink" Target="consultantplus://offline/ref=D897282A5692CFD0E3566E60D023BE5312ED7F968B570F86EF3F8CE4A671AABEC9CA1E45B1C14AB7661E5BBA4CD22F0B96ED521AA6A9AE036E6DK" TargetMode="External"/><Relationship Id="rId115" Type="http://schemas.openxmlformats.org/officeDocument/2006/relationships/hyperlink" Target="consultantplus://offline/ref=D897282A5692CFD0E3566E60D023BE5310E87B9D8F500F86EF3F8CE4A671AABEC9CA1E45B1C14AB76E1E5BBA4CD22F0B96ED521AA6A9AE036E6DK" TargetMode="External"/><Relationship Id="rId131" Type="http://schemas.openxmlformats.org/officeDocument/2006/relationships/hyperlink" Target="consultantplus://offline/ref=D897282A5692CFD0E3566E60D023BE5312ED7C928B510F86EF3F8CE4A671AABEC9CA1E45B1C14AB16E1E5BBA4CD22F0B96ED521AA6A9AE036E6DK" TargetMode="External"/><Relationship Id="rId136" Type="http://schemas.openxmlformats.org/officeDocument/2006/relationships/hyperlink" Target="consultantplus://offline/ref=D897282A5692CFD0E3566E60D023BE5313E77A9189550F86EF3F8CE4A671AABEC9CA1E45B1C14AB2661E5BBA4CD22F0B96ED521AA6A9AE036E6DK" TargetMode="External"/><Relationship Id="rId61" Type="http://schemas.openxmlformats.org/officeDocument/2006/relationships/hyperlink" Target="consultantplus://offline/ref=D897282A5692CFD0E3566E60D023BE5312EB7B978F520F86EF3F8CE4A671AABEC9CA1E4DB3C043B83A444BBE0586241490F04C1BB8A96A6EK" TargetMode="External"/><Relationship Id="rId82" Type="http://schemas.openxmlformats.org/officeDocument/2006/relationships/hyperlink" Target="consultantplus://offline/ref=D897282A5692CFD0E3566E60D023BE5312EE7B948B570F86EF3F8CE4A671AABEC9CA1E45B1C14FB7671E5BBA4CD22F0B96ED521AA6A9AE036E6DK" TargetMode="External"/><Relationship Id="rId19" Type="http://schemas.openxmlformats.org/officeDocument/2006/relationships/hyperlink" Target="consultantplus://offline/ref=D897282A5692CFD0E3566E60D023BE5310E77B928A530F86EF3F8CE4A671AABEC9CA1E45B1C14AB06A1E5BBA4CD22F0B96ED521AA6A9AE036E6DK" TargetMode="External"/><Relationship Id="rId14" Type="http://schemas.openxmlformats.org/officeDocument/2006/relationships/hyperlink" Target="consultantplus://offline/ref=D897282A5692CFD0E3566E60D023BE5310E77B928A530F86EF3F8CE4A671AABEC9CA1E45B1C14AB1671E5BBA4CD22F0B96ED521AA6A9AE036E6DK" TargetMode="External"/><Relationship Id="rId30" Type="http://schemas.openxmlformats.org/officeDocument/2006/relationships/hyperlink" Target="consultantplus://offline/ref=D897282A5692CFD0E3566E60D023BE5310E77B928A530F86EF3F8CE4A671AABEC9CA1E45B1C14AB76A1E5BBA4CD22F0B96ED521AA6A9AE036E6DK" TargetMode="External"/><Relationship Id="rId35" Type="http://schemas.openxmlformats.org/officeDocument/2006/relationships/hyperlink" Target="consultantplus://offline/ref=D897282A5692CFD0E3566E60D023BE5312EB7B978F520F86EF3F8CE4A671AABEC9CA1E45B8C343B83A444BBE0586241490F04C1BB8A96A6EK" TargetMode="External"/><Relationship Id="rId56" Type="http://schemas.openxmlformats.org/officeDocument/2006/relationships/hyperlink" Target="consultantplus://offline/ref=D897282A5692CFD0E3566E60D023BE5312EC709489550F86EF3F8CE4A671AABEC9CA1E45B1C14DB3691E5BBA4CD22F0B96ED521AA6A9AE036E6DK" TargetMode="External"/><Relationship Id="rId77" Type="http://schemas.openxmlformats.org/officeDocument/2006/relationships/hyperlink" Target="consultantplus://offline/ref=D897282A5692CFD0E3566E60D023BE5310E97C9C8A5A0F86EF3F8CE4A671AABEC9CA1E45B1C14AB1691E5BBA4CD22F0B96ED521AA6A9AE036E6DK" TargetMode="External"/><Relationship Id="rId100" Type="http://schemas.openxmlformats.org/officeDocument/2006/relationships/hyperlink" Target="consultantplus://offline/ref=D897282A5692CFD0E3566E60D023BE5310E970908A5A0F86EF3F8CE4A671AABEC9CA1E45B1C14AB16D1E5BBA4CD22F0B96ED521AA6A9AE036E6DK" TargetMode="External"/><Relationship Id="rId105" Type="http://schemas.openxmlformats.org/officeDocument/2006/relationships/hyperlink" Target="consultantplus://offline/ref=D897282A5692CFD0E3566E60D023BE5310E970908A5A0F86EF3F8CE4A671AABEC9CA1E45B1C14AB06E1E5BBA4CD22F0B96ED521AA6A9AE036E6DK" TargetMode="External"/><Relationship Id="rId126" Type="http://schemas.openxmlformats.org/officeDocument/2006/relationships/hyperlink" Target="consultantplus://offline/ref=D897282A5692CFD0E3566E60D023BE5310E87B9D8F500F86EF3F8CE4A671AABEC9CA1E45B1C14AB2671E5BBA4CD22F0B96ED521AA6A9AE036E6DK" TargetMode="External"/><Relationship Id="rId147" Type="http://schemas.openxmlformats.org/officeDocument/2006/relationships/theme" Target="theme/theme1.xml"/><Relationship Id="rId8" Type="http://schemas.openxmlformats.org/officeDocument/2006/relationships/hyperlink" Target="consultantplus://offline/ref=D897282A5692CFD0E3566E60D023BE5312EB7D938E510F86EF3F8CE4A671AABEC9CA1E45B1C14AB26C1E5BBA4CD22F0B96ED521AA6A9AE036E6DK" TargetMode="External"/><Relationship Id="rId51" Type="http://schemas.openxmlformats.org/officeDocument/2006/relationships/hyperlink" Target="consultantplus://offline/ref=D897282A5692CFD0E3566E60D023BE5312EC789D8E550F86EF3F8CE4A671AABEDBCA4649B0C754B36D0B0DEB0A6867K" TargetMode="External"/><Relationship Id="rId72" Type="http://schemas.openxmlformats.org/officeDocument/2006/relationships/hyperlink" Target="consultantplus://offline/ref=D897282A5692CFD0E3566E60D023BE5312EB7F9480520F86EF3F8CE4A671AABEC9CA1E45B1C14BBA6D1E5BBA4CD22F0B96ED521AA6A9AE036E6DK" TargetMode="External"/><Relationship Id="rId93" Type="http://schemas.openxmlformats.org/officeDocument/2006/relationships/hyperlink" Target="consultantplus://offline/ref=D897282A5692CFD0E3566E60D023BE5312EB7D938E510F86EF3F8CE4A671AABEC9CA1E45B1C14AB1661E5BBA4CD22F0B96ED521AA6A9AE036E6DK" TargetMode="External"/><Relationship Id="rId98" Type="http://schemas.openxmlformats.org/officeDocument/2006/relationships/hyperlink" Target="consultantplus://offline/ref=D897282A5692CFD0E3566E60D023BE5312EE7B948B570F86EF3F8CE4A671AABEC9CA1E45B1C14FB56E1E5BBA4CD22F0B96ED521AA6A9AE036E6DK" TargetMode="External"/><Relationship Id="rId121" Type="http://schemas.openxmlformats.org/officeDocument/2006/relationships/hyperlink" Target="consultantplus://offline/ref=D897282A5692CFD0E3566E60D023BE5313EF7E9388530F86EF3F8CE4A671AABEC9CA1E45B1C14AB3671E5BBA4CD22F0B96ED521AA6A9AE036E6DK" TargetMode="External"/><Relationship Id="rId142" Type="http://schemas.openxmlformats.org/officeDocument/2006/relationships/hyperlink" Target="consultantplus://offline/ref=D897282A5692CFD0E3566E60D023BE5313ED78968E560F86EF3F8CE4A671AABEC9CA1E45B1C148B3671E5BBA4CD22F0B96ED521AA6A9AE036E6DK" TargetMode="External"/><Relationship Id="rId3" Type="http://schemas.openxmlformats.org/officeDocument/2006/relationships/settings" Target="settings.xml"/><Relationship Id="rId25" Type="http://schemas.openxmlformats.org/officeDocument/2006/relationships/hyperlink" Target="consultantplus://offline/ref=D897282A5692CFD0E3566E60D023BE5310E77B928A530F86EF3F8CE4A671AABEC9CA1E45B1C14AB0671E5BBA4CD22F0B96ED521AA6A9AE036E6DK" TargetMode="External"/><Relationship Id="rId46" Type="http://schemas.openxmlformats.org/officeDocument/2006/relationships/hyperlink" Target="consultantplus://offline/ref=D897282A5692CFD0E3566E60D023BE5313EF799080500F86EF3F8CE4A671AABEC9CA1E45B1C14AB16B1E5BBA4CD22F0B96ED521AA6A9AE036E6DK" TargetMode="External"/><Relationship Id="rId67" Type="http://schemas.openxmlformats.org/officeDocument/2006/relationships/hyperlink" Target="consultantplus://offline/ref=D897282A5692CFD0E3566E60D023BE5312EF7D9580530F86EF3F8CE4A671AABEC9CA1E45B1C14CB6691E5BBA4CD22F0B96ED521AA6A9AE036E6DK" TargetMode="External"/><Relationship Id="rId116" Type="http://schemas.openxmlformats.org/officeDocument/2006/relationships/hyperlink" Target="consultantplus://offline/ref=D897282A5692CFD0E3566E60D023BE5310E679918F5B0F86EF3F8CE4A671AABEDBCA4649B0C754B36D0B0DEB0A6867K" TargetMode="External"/><Relationship Id="rId137" Type="http://schemas.openxmlformats.org/officeDocument/2006/relationships/hyperlink" Target="consultantplus://offline/ref=D897282A5692CFD0E3566E60D023BE5312EB7D948E570F86EF3F8CE4A671AABEC9CA1E47B8C849B83A444BBE0586241490F04C1BB8A96A6EK" TargetMode="External"/><Relationship Id="rId20" Type="http://schemas.openxmlformats.org/officeDocument/2006/relationships/hyperlink" Target="consultantplus://offline/ref=D897282A5692CFD0E3566E60D023BE5310E77B928A530F86EF3F8CE4A671AABEC9CA1E45B1C14AB06B1E5BBA4CD22F0B96ED521AA6A9AE036E6DK" TargetMode="External"/><Relationship Id="rId41" Type="http://schemas.openxmlformats.org/officeDocument/2006/relationships/hyperlink" Target="consultantplus://offline/ref=D897282A5692CFD0E3566E60D023BE5312EC709489550F86EF3F8CE4A671AABEC9CA1E45B1C14DB3691E5BBA4CD22F0B96ED521AA6A9AE036E6DK" TargetMode="External"/><Relationship Id="rId62" Type="http://schemas.openxmlformats.org/officeDocument/2006/relationships/hyperlink" Target="consultantplus://offline/ref=D897282A5692CFD0E3566E60D023BE5312EB7B978F520F86EF3F8CE4A671AABEC9CA1E4DB6C74EB83A444BBE0586241490F04C1BB8A96A6EK" TargetMode="External"/><Relationship Id="rId83" Type="http://schemas.openxmlformats.org/officeDocument/2006/relationships/hyperlink" Target="consultantplus://offline/ref=D897282A5692CFD0E3566E60D023BE5310E970908A5A0F86EF3F8CE4A671AABEC9CA1E45B1C14AB26A1E5BBA4CD22F0B96ED521AA6A9AE036E6DK" TargetMode="External"/><Relationship Id="rId88" Type="http://schemas.openxmlformats.org/officeDocument/2006/relationships/hyperlink" Target="consultantplus://offline/ref=D897282A5692CFD0E3566E60D023BE5313E871958E540F86EF3F8CE4A671AABEC9CA1E45B1C14DB16C1E5BBA4CD22F0B96ED521AA6A9AE036E6DK" TargetMode="External"/><Relationship Id="rId111" Type="http://schemas.openxmlformats.org/officeDocument/2006/relationships/hyperlink" Target="consultantplus://offline/ref=D897282A5692CFD0E3566E60D023BE5312ED7F968B570F86EF3F8CE4A671AABEC9CA1E45B1C14AB7661E5BBA4CD22F0B96ED521AA6A9AE036E6DK" TargetMode="External"/><Relationship Id="rId132" Type="http://schemas.openxmlformats.org/officeDocument/2006/relationships/hyperlink" Target="consultantplus://offline/ref=D897282A5692CFD0E3566E60D023BE5312ED7C928B510F86EF3F8CE4A671AABEC9CA1E45B1C14BB1661E5BBA4CD22F0B96ED521AA6A9AE036E6DK" TargetMode="External"/><Relationship Id="rId15" Type="http://schemas.openxmlformats.org/officeDocument/2006/relationships/hyperlink" Target="consultantplus://offline/ref=D897282A5692CFD0E3566E60D023BE5312EB7D938E510F86EF3F8CE4A671AABEC9CA1E45B1C14AB2661E5BBA4CD22F0B96ED521AA6A9AE036E6DK" TargetMode="External"/><Relationship Id="rId36" Type="http://schemas.openxmlformats.org/officeDocument/2006/relationships/hyperlink" Target="consultantplus://offline/ref=D897282A5692CFD0E3566E60D023BE5312EB7B968C500F86EF3F8CE4A671AABEDBCA4649B0C754B36D0B0DEB0A6867K" TargetMode="External"/><Relationship Id="rId57" Type="http://schemas.openxmlformats.org/officeDocument/2006/relationships/hyperlink" Target="consultantplus://offline/ref=D897282A5692CFD0E3566E60D023BE5312EC7D9789570F86EF3F8CE4A671AABEC9CA1E45B1C14CB16F1E5BBA4CD22F0B96ED521AA6A9AE036E6DK" TargetMode="External"/><Relationship Id="rId106" Type="http://schemas.openxmlformats.org/officeDocument/2006/relationships/hyperlink" Target="consultantplus://offline/ref=D897282A5692CFD0E3566E60D023BE5310E970908A5A0F86EF3F8CE4A671AABEC9CA1E45B1C14AB06C1E5BBA4CD22F0B96ED521AA6A9AE036E6DK" TargetMode="External"/><Relationship Id="rId127" Type="http://schemas.openxmlformats.org/officeDocument/2006/relationships/hyperlink" Target="consultantplus://offline/ref=D897282A5692CFD0E3566E60D023BE5312EC7D9789570F86EF3F8CE4A671AABEC9CA1E45B1C14CB06A1E5BBA4CD22F0B96ED521AA6A9AE036E6DK" TargetMode="External"/><Relationship Id="rId10" Type="http://schemas.openxmlformats.org/officeDocument/2006/relationships/hyperlink" Target="consultantplus://offline/ref=D897282A5692CFD0E3566E60D023BE5312EC7D9789520F86EF3F8CE4A671AABEC9CA1E45B1C14AB1681E5BBA4CD22F0B96ED521AA6A9AE036E6DK" TargetMode="External"/><Relationship Id="rId31" Type="http://schemas.openxmlformats.org/officeDocument/2006/relationships/hyperlink" Target="consultantplus://offline/ref=D897282A5692CFD0E3566E60D023BE5310E77B928A530F86EF3F8CE4A671AABEC9CA1E45B1C14AB76B1E5BBA4CD22F0B96ED521AA6A9AE036E6DK" TargetMode="External"/><Relationship Id="rId52" Type="http://schemas.openxmlformats.org/officeDocument/2006/relationships/hyperlink" Target="consultantplus://offline/ref=D897282A5692CFD0E3566E60D023BE5312ED70968F5B0F86EF3F8CE4A671AABEC9CA1E45B1C14AB3671E5BBA4CD22F0B96ED521AA6A9AE036E6DK" TargetMode="External"/><Relationship Id="rId73" Type="http://schemas.openxmlformats.org/officeDocument/2006/relationships/hyperlink" Target="consultantplus://offline/ref=D897282A5692CFD0E3566E60D023BE5310E87B9D8A5B0F86EF3F8CE4A671AABEC9CA1E45B1C14AB26B1E5BBA4CD22F0B96ED521AA6A9AE036E6DK" TargetMode="External"/><Relationship Id="rId78" Type="http://schemas.openxmlformats.org/officeDocument/2006/relationships/hyperlink" Target="consultantplus://offline/ref=D897282A5692CFD0E3566E60D023BE5310E97C9C8A5A0F86EF3F8CE4A671AABEC9CA1E45B1C14AB1671E5BBA4CD22F0B96ED521AA6A9AE036E6DK" TargetMode="External"/><Relationship Id="rId94" Type="http://schemas.openxmlformats.org/officeDocument/2006/relationships/hyperlink" Target="consultantplus://offline/ref=D897282A5692CFD0E3566E60D023BE5312EE7B948B570F86EF3F8CE4A671AABEC9CA1E45B1C14FB6681E5BBA4CD22F0B96ED521AA6A9AE036E6DK" TargetMode="External"/><Relationship Id="rId99" Type="http://schemas.openxmlformats.org/officeDocument/2006/relationships/hyperlink" Target="consultantplus://offline/ref=D897282A5692CFD0E3566E60D023BE5312EF7D9580530F86EF3F8CE4A671AABEC9CA1E45B1C14CB6661E5BBA4CD22F0B96ED521AA6A9AE036E6DK" TargetMode="External"/><Relationship Id="rId101" Type="http://schemas.openxmlformats.org/officeDocument/2006/relationships/hyperlink" Target="consultantplus://offline/ref=D897282A5692CFD0E3566E60D023BE5312EF7D9580530F86EF3F8CE4A671AABEC9CA1E45B1C14CB6661E5BBA4CD22F0B96ED521AA6A9AE036E6DK" TargetMode="External"/><Relationship Id="rId122" Type="http://schemas.openxmlformats.org/officeDocument/2006/relationships/hyperlink" Target="consultantplus://offline/ref=D897282A5692CFD0E3566E60D023BE5312EB79938E560F86EF3F8CE4A671AABEDBCA4649B0C754B36D0B0DEB0A6867K" TargetMode="External"/><Relationship Id="rId143" Type="http://schemas.openxmlformats.org/officeDocument/2006/relationships/hyperlink" Target="consultantplus://offline/ref=D897282A5692CFD0E3566E60D023BE5313ED78968E560F86EF3F8CE4A671AABEC9CA1E45B1C148B1691E5BBA4CD22F0B96ED521AA6A9AE036E6DK" TargetMode="External"/><Relationship Id="rId4" Type="http://schemas.openxmlformats.org/officeDocument/2006/relationships/webSettings" Target="webSettings.xml"/><Relationship Id="rId9" Type="http://schemas.openxmlformats.org/officeDocument/2006/relationships/hyperlink" Target="consultantplus://offline/ref=D897282A5692CFD0E3566E60D023BE5312EB7D938E510F86EF3F8CE4A671AABEC9CA1E45B1C14AB26A1E5BBA4CD22F0B96ED521AA6A9AE036E6DK" TargetMode="External"/><Relationship Id="rId26" Type="http://schemas.openxmlformats.org/officeDocument/2006/relationships/hyperlink" Target="consultantplus://offline/ref=D897282A5692CFD0E3566E60D023BE5310E77B928A530F86EF3F8CE4A671AABEC9CA1E45B1C14AB76E1E5BBA4CD22F0B96ED521AA6A9AE036E6DK" TargetMode="External"/><Relationship Id="rId47" Type="http://schemas.openxmlformats.org/officeDocument/2006/relationships/hyperlink" Target="consultantplus://offline/ref=D897282A5692CFD0E3566E60D023BE5310E97C9C8A5A0F86EF3F8CE4A671AABEC9CA1E45B1C14AB26D1E5BBA4CD22F0B96ED521AA6A9AE036E6DK" TargetMode="External"/><Relationship Id="rId68" Type="http://schemas.openxmlformats.org/officeDocument/2006/relationships/hyperlink" Target="consultantplus://offline/ref=D897282A5692CFD0E3566E60D023BE5316EA7A968A58528CE76680E6A17EF5A9CE831244B1C349B465415EAF5D8A230C8EF35107BAABAC6061K" TargetMode="External"/><Relationship Id="rId89" Type="http://schemas.openxmlformats.org/officeDocument/2006/relationships/hyperlink" Target="consultantplus://offline/ref=D897282A5692CFD0E3566E60D023BE5310E97C9C8A5A0F86EF3F8CE4A671AABEC9CA1E45B1C14AB06F1E5BBA4CD22F0B96ED521AA6A9AE036E6DK" TargetMode="External"/><Relationship Id="rId112" Type="http://schemas.openxmlformats.org/officeDocument/2006/relationships/hyperlink" Target="consultantplus://offline/ref=D897282A5692CFD0E3566E60D023BE5310E8789589550F86EF3F8CE4A671AABEC9CA1E45B1C148B16A1E5BBA4CD22F0B96ED521AA6A9AE036E6DK" TargetMode="External"/><Relationship Id="rId133" Type="http://schemas.openxmlformats.org/officeDocument/2006/relationships/hyperlink" Target="consultantplus://offline/ref=D897282A5692CFD0E3566E60D023BE5312ED7C928B510F86EF3F8CE4A671AABEC9CA1E45B1C14EB46F1E5BBA4CD22F0B96ED521AA6A9AE036E6DK" TargetMode="External"/><Relationship Id="rId16" Type="http://schemas.openxmlformats.org/officeDocument/2006/relationships/hyperlink" Target="consultantplus://offline/ref=D897282A5692CFD0E3566E60D023BE5310E77B928A530F86EF3F8CE4A671AABEC9CA1E45B1C14AB06F1E5BBA4CD22F0B96ED521AA6A9AE036E6DK" TargetMode="External"/><Relationship Id="rId37" Type="http://schemas.openxmlformats.org/officeDocument/2006/relationships/hyperlink" Target="consultantplus://offline/ref=D897282A5692CFD0E3566E60D023BE5312EC789D8E550F86EF3F8CE4A671AABEDBCA4649B0C754B36D0B0DEB0A6867K" TargetMode="External"/><Relationship Id="rId58" Type="http://schemas.openxmlformats.org/officeDocument/2006/relationships/hyperlink" Target="consultantplus://offline/ref=D897282A5692CFD0E3566E60D023BE5312EB7D938E510F86EF3F8CE4A671AABEC9CA1E45B1C14AB16A1E5BBA4CD22F0B96ED521AA6A9AE036E6DK" TargetMode="External"/><Relationship Id="rId79" Type="http://schemas.openxmlformats.org/officeDocument/2006/relationships/hyperlink" Target="consultantplus://offline/ref=D897282A5692CFD0E3566E60D023BE5310E970908A5A0F86EF3F8CE4A671AABEC9CA1E45B1C14AB26D1E5BBA4CD22F0B96ED521AA6A9AE036E6DK" TargetMode="External"/><Relationship Id="rId102" Type="http://schemas.openxmlformats.org/officeDocument/2006/relationships/hyperlink" Target="consultantplus://offline/ref=D897282A5692CFD0E3566E60D023BE5313E871958E540F86EF3F8CE4A671AABEC9CA1E45B1C14AB16A1E5BBA4CD22F0B96ED521AA6A9AE036E6DK" TargetMode="External"/><Relationship Id="rId123" Type="http://schemas.openxmlformats.org/officeDocument/2006/relationships/hyperlink" Target="consultantplus://offline/ref=D897282A5692CFD0E3566E60D023BE5313EF7E9388530F86EF3F8CE4A671AABEC9CA1E45B1C14AB26C1E5BBA4CD22F0B96ED521AA6A9AE036E6DK" TargetMode="External"/><Relationship Id="rId144" Type="http://schemas.openxmlformats.org/officeDocument/2006/relationships/hyperlink" Target="consultantplus://offline/ref=D897282A5692CFD0E3566E60D023BE5312EE7B948B570F86EF3F8CE4A671AABEC9CA1E45B1C14FB5671E5BBA4CD22F0B96ED521AA6A9AE036E6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12362</Words>
  <Characters>70468</Characters>
  <Application>Microsoft Office Word</Application>
  <DocSecurity>0</DocSecurity>
  <Lines>587</Lines>
  <Paragraphs>165</Paragraphs>
  <ScaleCrop>false</ScaleCrop>
  <Company/>
  <LinksUpToDate>false</LinksUpToDate>
  <CharactersWithSpaces>82665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2017-05-12T09:35:00Z</dcterms:created>
  <dcterms:modified xsi:type="dcterms:W3CDTF">2020-03-16T11:01:00Z</dcterms:modified>
</cp:coreProperties>
</file>