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B43" w:rsidRDefault="00233B4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33B43" w:rsidRDefault="00233B43">
      <w:pPr>
        <w:pStyle w:val="ConsPlusNormal"/>
        <w:outlineLvl w:val="0"/>
      </w:pPr>
    </w:p>
    <w:p w:rsidR="00233B43" w:rsidRDefault="00233B43">
      <w:pPr>
        <w:pStyle w:val="ConsPlusTitle"/>
        <w:jc w:val="center"/>
        <w:outlineLvl w:val="0"/>
      </w:pPr>
      <w:r>
        <w:t>ПРАВИТЕЛЬСТВО КАБАРДИНО-БАЛКАРСКОЙ РЕСПУБЛИКИ</w:t>
      </w:r>
    </w:p>
    <w:p w:rsidR="00233B43" w:rsidRDefault="00233B43">
      <w:pPr>
        <w:pStyle w:val="ConsPlusTitle"/>
        <w:jc w:val="center"/>
      </w:pPr>
    </w:p>
    <w:p w:rsidR="00233B43" w:rsidRDefault="00233B43">
      <w:pPr>
        <w:pStyle w:val="ConsPlusTitle"/>
        <w:jc w:val="center"/>
      </w:pPr>
      <w:r>
        <w:t>ПОСТАНОВЛЕНИЕ</w:t>
      </w:r>
    </w:p>
    <w:p w:rsidR="00233B43" w:rsidRDefault="00233B43">
      <w:pPr>
        <w:pStyle w:val="ConsPlusTitle"/>
        <w:jc w:val="center"/>
      </w:pPr>
      <w:r>
        <w:t>от 16 декабря 2019 г. N 232-ПП</w:t>
      </w:r>
    </w:p>
    <w:p w:rsidR="00233B43" w:rsidRDefault="00233B43">
      <w:pPr>
        <w:pStyle w:val="ConsPlusTitle"/>
        <w:jc w:val="center"/>
      </w:pPr>
    </w:p>
    <w:p w:rsidR="00233B43" w:rsidRDefault="00233B43">
      <w:pPr>
        <w:pStyle w:val="ConsPlusTitle"/>
        <w:jc w:val="center"/>
      </w:pPr>
      <w:r>
        <w:t>О ГОСУДАРСТВЕННОЙ ПРОГРАММЕ КАБАРДИНО-БАЛКАРСКОЙ РЕСПУБЛИКИ</w:t>
      </w:r>
    </w:p>
    <w:p w:rsidR="00233B43" w:rsidRDefault="00233B43">
      <w:pPr>
        <w:pStyle w:val="ConsPlusTitle"/>
        <w:jc w:val="center"/>
      </w:pPr>
      <w:r>
        <w:t>"ЭКОНОМИЧЕСКОЕ РАЗВИТИЕ И ИННОВАЦИОННАЯ ЭКОНОМИКА"</w:t>
      </w:r>
    </w:p>
    <w:p w:rsidR="00233B43" w:rsidRDefault="00233B43">
      <w:pPr>
        <w:pStyle w:val="ConsPlusNormal"/>
        <w:jc w:val="both"/>
      </w:pPr>
    </w:p>
    <w:p w:rsidR="00233B43" w:rsidRDefault="00233B43">
      <w:pPr>
        <w:pStyle w:val="ConsPlusNormal"/>
        <w:ind w:firstLine="540"/>
        <w:jc w:val="both"/>
      </w:pPr>
      <w:r>
        <w:t>Правительство Кабардино-Балкарской Республики постановляет:</w:t>
      </w:r>
    </w:p>
    <w:p w:rsidR="00233B43" w:rsidRDefault="00233B43">
      <w:pPr>
        <w:pStyle w:val="ConsPlusNormal"/>
        <w:spacing w:before="220"/>
        <w:ind w:firstLine="540"/>
        <w:jc w:val="both"/>
      </w:pPr>
      <w:r>
        <w:t xml:space="preserve">Утвердить прилагаемую государственную </w:t>
      </w:r>
      <w:hyperlink w:anchor="P26" w:history="1">
        <w:r>
          <w:rPr>
            <w:color w:val="0000FF"/>
          </w:rPr>
          <w:t>программу</w:t>
        </w:r>
      </w:hyperlink>
      <w:r>
        <w:t xml:space="preserve"> Кабардино-Балкарской Республики "Экономическое развитие и инновационная экономика".</w:t>
      </w:r>
    </w:p>
    <w:p w:rsidR="00233B43" w:rsidRDefault="00233B43">
      <w:pPr>
        <w:pStyle w:val="ConsPlusNormal"/>
        <w:jc w:val="both"/>
      </w:pPr>
    </w:p>
    <w:p w:rsidR="00233B43" w:rsidRDefault="00233B43">
      <w:pPr>
        <w:pStyle w:val="ConsPlusNormal"/>
        <w:jc w:val="right"/>
      </w:pPr>
      <w:r>
        <w:t>Председатель Правительства</w:t>
      </w:r>
    </w:p>
    <w:p w:rsidR="00233B43" w:rsidRDefault="00233B43">
      <w:pPr>
        <w:pStyle w:val="ConsPlusNormal"/>
        <w:jc w:val="right"/>
      </w:pPr>
      <w:r>
        <w:t>Кабардино-Балкарской Республики</w:t>
      </w:r>
    </w:p>
    <w:p w:rsidR="00233B43" w:rsidRDefault="00233B43">
      <w:pPr>
        <w:pStyle w:val="ConsPlusNormal"/>
        <w:jc w:val="right"/>
      </w:pPr>
      <w:r>
        <w:t>А.МУСУКОВ</w:t>
      </w:r>
    </w:p>
    <w:p w:rsidR="00233B43" w:rsidRDefault="00233B43">
      <w:pPr>
        <w:pStyle w:val="ConsPlusNormal"/>
        <w:jc w:val="right"/>
      </w:pPr>
    </w:p>
    <w:p w:rsidR="00233B43" w:rsidRDefault="00233B43">
      <w:pPr>
        <w:pStyle w:val="ConsPlusNormal"/>
        <w:jc w:val="right"/>
      </w:pPr>
    </w:p>
    <w:p w:rsidR="00233B43" w:rsidRDefault="00233B43">
      <w:pPr>
        <w:pStyle w:val="ConsPlusNormal"/>
        <w:jc w:val="right"/>
      </w:pPr>
    </w:p>
    <w:p w:rsidR="00233B43" w:rsidRDefault="00233B43">
      <w:pPr>
        <w:pStyle w:val="ConsPlusNormal"/>
        <w:jc w:val="right"/>
      </w:pPr>
    </w:p>
    <w:p w:rsidR="00233B43" w:rsidRDefault="00233B43">
      <w:pPr>
        <w:pStyle w:val="ConsPlusNormal"/>
        <w:jc w:val="right"/>
      </w:pPr>
    </w:p>
    <w:p w:rsidR="00233B43" w:rsidRDefault="00233B43">
      <w:pPr>
        <w:pStyle w:val="ConsPlusNormal"/>
        <w:jc w:val="right"/>
        <w:outlineLvl w:val="0"/>
      </w:pPr>
      <w:r>
        <w:t>Утверждена</w:t>
      </w:r>
    </w:p>
    <w:p w:rsidR="00233B43" w:rsidRDefault="00233B43">
      <w:pPr>
        <w:pStyle w:val="ConsPlusNormal"/>
        <w:jc w:val="right"/>
      </w:pPr>
      <w:r>
        <w:t>постановлением</w:t>
      </w:r>
    </w:p>
    <w:p w:rsidR="00233B43" w:rsidRDefault="00233B43">
      <w:pPr>
        <w:pStyle w:val="ConsPlusNormal"/>
        <w:jc w:val="right"/>
      </w:pPr>
      <w:r>
        <w:t>Правительства</w:t>
      </w:r>
    </w:p>
    <w:p w:rsidR="00233B43" w:rsidRDefault="00233B43">
      <w:pPr>
        <w:pStyle w:val="ConsPlusNormal"/>
        <w:jc w:val="right"/>
      </w:pPr>
      <w:r>
        <w:t>Кабардино-Балкарской Республики</w:t>
      </w:r>
    </w:p>
    <w:p w:rsidR="00233B43" w:rsidRDefault="00233B43">
      <w:pPr>
        <w:pStyle w:val="ConsPlusNormal"/>
        <w:jc w:val="right"/>
      </w:pPr>
      <w:r>
        <w:t>от 16 декабря 2019 г. N 232-ПП</w:t>
      </w:r>
    </w:p>
    <w:p w:rsidR="00233B43" w:rsidRDefault="00233B43">
      <w:pPr>
        <w:pStyle w:val="ConsPlusNormal"/>
        <w:jc w:val="center"/>
      </w:pPr>
    </w:p>
    <w:p w:rsidR="00233B43" w:rsidRDefault="00233B43">
      <w:pPr>
        <w:pStyle w:val="ConsPlusTitle"/>
        <w:jc w:val="center"/>
      </w:pPr>
      <w:bookmarkStart w:id="1" w:name="P26"/>
      <w:bookmarkEnd w:id="1"/>
      <w:r>
        <w:t>ГОСУДАРСТВЕННАЯ ПРОГРАММА</w:t>
      </w:r>
    </w:p>
    <w:p w:rsidR="00233B43" w:rsidRDefault="00233B43">
      <w:pPr>
        <w:pStyle w:val="ConsPlusTitle"/>
        <w:jc w:val="center"/>
      </w:pPr>
      <w:r>
        <w:t>КАБАРДИНО-БАЛКАРСКОЙ РЕСПУБЛИКИ</w:t>
      </w:r>
    </w:p>
    <w:p w:rsidR="00233B43" w:rsidRDefault="00233B43">
      <w:pPr>
        <w:pStyle w:val="ConsPlusTitle"/>
        <w:jc w:val="center"/>
      </w:pPr>
      <w:r>
        <w:t>"ЭКОНОМИЧЕСКОЕ РАЗВИТИЕ И ИННОВАЦИОННАЯ ЭКОНОМИКА"</w:t>
      </w:r>
    </w:p>
    <w:p w:rsidR="00233B43" w:rsidRDefault="00233B43">
      <w:pPr>
        <w:pStyle w:val="ConsPlusNormal"/>
        <w:jc w:val="center"/>
      </w:pPr>
    </w:p>
    <w:p w:rsidR="00233B43" w:rsidRDefault="00233B43">
      <w:pPr>
        <w:pStyle w:val="ConsPlusTitle"/>
        <w:jc w:val="center"/>
        <w:outlineLvl w:val="1"/>
      </w:pPr>
      <w:r>
        <w:t>ПАСПОРТ ПРОГРАММЫ</w:t>
      </w:r>
    </w:p>
    <w:p w:rsidR="00233B43" w:rsidRDefault="00233B43">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233B43">
        <w:tc>
          <w:tcPr>
            <w:tcW w:w="1984" w:type="dxa"/>
            <w:tcBorders>
              <w:top w:val="nil"/>
              <w:left w:val="nil"/>
              <w:bottom w:val="nil"/>
              <w:right w:val="nil"/>
            </w:tcBorders>
          </w:tcPr>
          <w:p w:rsidR="00233B43" w:rsidRDefault="00233B43">
            <w:pPr>
              <w:pStyle w:val="ConsPlusNormal"/>
            </w:pPr>
            <w:r>
              <w:t>Координатор государственной программы</w:t>
            </w:r>
          </w:p>
        </w:tc>
        <w:tc>
          <w:tcPr>
            <w:tcW w:w="7087" w:type="dxa"/>
            <w:tcBorders>
              <w:top w:val="nil"/>
              <w:left w:val="nil"/>
              <w:bottom w:val="nil"/>
              <w:right w:val="nil"/>
            </w:tcBorders>
          </w:tcPr>
          <w:p w:rsidR="00233B43" w:rsidRDefault="00233B43">
            <w:pPr>
              <w:pStyle w:val="ConsPlusNormal"/>
              <w:jc w:val="both"/>
            </w:pPr>
            <w:r>
              <w:t>Министерство экономического развития Кабардино-Балкарской Республики</w:t>
            </w:r>
          </w:p>
        </w:tc>
      </w:tr>
      <w:tr w:rsidR="00233B43">
        <w:tc>
          <w:tcPr>
            <w:tcW w:w="1984" w:type="dxa"/>
            <w:tcBorders>
              <w:top w:val="nil"/>
              <w:left w:val="nil"/>
              <w:bottom w:val="nil"/>
              <w:right w:val="nil"/>
            </w:tcBorders>
          </w:tcPr>
          <w:p w:rsidR="00233B43" w:rsidRDefault="00233B43">
            <w:pPr>
              <w:pStyle w:val="ConsPlusNormal"/>
            </w:pPr>
            <w:r>
              <w:t>Исполнители государственной программы</w:t>
            </w:r>
          </w:p>
        </w:tc>
        <w:tc>
          <w:tcPr>
            <w:tcW w:w="7087" w:type="dxa"/>
            <w:tcBorders>
              <w:top w:val="nil"/>
              <w:left w:val="nil"/>
              <w:bottom w:val="nil"/>
              <w:right w:val="nil"/>
            </w:tcBorders>
          </w:tcPr>
          <w:p w:rsidR="00233B43" w:rsidRDefault="00233B43">
            <w:pPr>
              <w:pStyle w:val="ConsPlusNormal"/>
              <w:jc w:val="both"/>
            </w:pPr>
            <w:r>
              <w:t>исполнительные органы государственной власти Кабардино-Балкарской Республики</w:t>
            </w:r>
          </w:p>
        </w:tc>
      </w:tr>
      <w:tr w:rsidR="00233B43">
        <w:tc>
          <w:tcPr>
            <w:tcW w:w="1984" w:type="dxa"/>
            <w:tcBorders>
              <w:top w:val="nil"/>
              <w:left w:val="nil"/>
              <w:bottom w:val="nil"/>
              <w:right w:val="nil"/>
            </w:tcBorders>
          </w:tcPr>
          <w:p w:rsidR="00233B43" w:rsidRDefault="00233B43">
            <w:pPr>
              <w:pStyle w:val="ConsPlusNormal"/>
              <w:jc w:val="both"/>
            </w:pPr>
            <w:r>
              <w:t>Подпрограммы государственной программы</w:t>
            </w:r>
          </w:p>
        </w:tc>
        <w:tc>
          <w:tcPr>
            <w:tcW w:w="7087" w:type="dxa"/>
            <w:tcBorders>
              <w:top w:val="nil"/>
              <w:left w:val="nil"/>
              <w:bottom w:val="nil"/>
              <w:right w:val="nil"/>
            </w:tcBorders>
          </w:tcPr>
          <w:p w:rsidR="00233B43" w:rsidRDefault="00233B43">
            <w:pPr>
              <w:pStyle w:val="ConsPlusNormal"/>
              <w:jc w:val="both"/>
            </w:pPr>
            <w:r>
              <w:t>"</w:t>
            </w:r>
            <w:hyperlink w:anchor="P95" w:history="1">
              <w:r>
                <w:rPr>
                  <w:color w:val="0000FF"/>
                </w:rPr>
                <w:t>Реализация мероприятий</w:t>
              </w:r>
            </w:hyperlink>
            <w:r>
              <w:t xml:space="preserve"> подпрограммы "Социально-экономическое развитие Кабардино-Балкарской Республики на 2016 - 2025 годы" государственной программы Российской Федерации "Развитие Северо-Кавказского федерального округа";</w:t>
            </w:r>
          </w:p>
          <w:p w:rsidR="00233B43" w:rsidRDefault="00233B43">
            <w:pPr>
              <w:pStyle w:val="ConsPlusNormal"/>
              <w:jc w:val="both"/>
            </w:pPr>
            <w:r>
              <w:t>"</w:t>
            </w:r>
            <w:hyperlink w:anchor="P140" w:history="1">
              <w:r>
                <w:rPr>
                  <w:color w:val="0000FF"/>
                </w:rPr>
                <w:t>Развитие и поддержка</w:t>
              </w:r>
            </w:hyperlink>
            <w:r>
              <w:t xml:space="preserve"> малого и среднего предпринимательства";</w:t>
            </w:r>
          </w:p>
          <w:p w:rsidR="00233B43" w:rsidRDefault="00233B43">
            <w:pPr>
              <w:pStyle w:val="ConsPlusNormal"/>
              <w:jc w:val="both"/>
            </w:pPr>
            <w:hyperlink w:anchor="P195" w:history="1">
              <w:r>
                <w:rPr>
                  <w:color w:val="0000FF"/>
                </w:rPr>
                <w:t>"Государственная кадастровая оценка"</w:t>
              </w:r>
            </w:hyperlink>
            <w:r>
              <w:t>;</w:t>
            </w:r>
          </w:p>
          <w:p w:rsidR="00233B43" w:rsidRDefault="00233B43">
            <w:pPr>
              <w:pStyle w:val="ConsPlusNormal"/>
              <w:jc w:val="both"/>
            </w:pPr>
            <w:r>
              <w:t>"</w:t>
            </w:r>
            <w:hyperlink w:anchor="P218" w:history="1">
              <w:r>
                <w:rPr>
                  <w:color w:val="0000FF"/>
                </w:rPr>
                <w:t>Совершенствование системы</w:t>
              </w:r>
            </w:hyperlink>
            <w:r>
              <w:t xml:space="preserve"> государственного управления";</w:t>
            </w:r>
          </w:p>
          <w:p w:rsidR="00233B43" w:rsidRDefault="00233B43">
            <w:pPr>
              <w:pStyle w:val="ConsPlusNormal"/>
              <w:jc w:val="both"/>
            </w:pPr>
            <w:r>
              <w:t>"</w:t>
            </w:r>
            <w:hyperlink w:anchor="P254" w:history="1">
              <w:r>
                <w:rPr>
                  <w:color w:val="0000FF"/>
                </w:rPr>
                <w:t>Развитие внешнеэкономической</w:t>
              </w:r>
            </w:hyperlink>
            <w:r>
              <w:t xml:space="preserve"> деятельности Кабардино-Балкарской Республики";</w:t>
            </w:r>
          </w:p>
          <w:p w:rsidR="00233B43" w:rsidRDefault="00233B43">
            <w:pPr>
              <w:pStyle w:val="ConsPlusNormal"/>
              <w:jc w:val="both"/>
            </w:pPr>
            <w:r>
              <w:t>"Стимулирование инноваций"</w:t>
            </w:r>
          </w:p>
        </w:tc>
      </w:tr>
      <w:tr w:rsidR="00233B43">
        <w:tc>
          <w:tcPr>
            <w:tcW w:w="1984" w:type="dxa"/>
            <w:tcBorders>
              <w:top w:val="nil"/>
              <w:left w:val="nil"/>
              <w:bottom w:val="nil"/>
              <w:right w:val="nil"/>
            </w:tcBorders>
          </w:tcPr>
          <w:p w:rsidR="00233B43" w:rsidRDefault="00233B43">
            <w:pPr>
              <w:pStyle w:val="ConsPlusNormal"/>
              <w:jc w:val="both"/>
            </w:pPr>
            <w:r>
              <w:lastRenderedPageBreak/>
              <w:t>Цели государственной программы</w:t>
            </w:r>
          </w:p>
        </w:tc>
        <w:tc>
          <w:tcPr>
            <w:tcW w:w="7087" w:type="dxa"/>
            <w:tcBorders>
              <w:top w:val="nil"/>
              <w:left w:val="nil"/>
              <w:bottom w:val="nil"/>
              <w:right w:val="nil"/>
            </w:tcBorders>
          </w:tcPr>
          <w:p w:rsidR="00233B43" w:rsidRDefault="00233B43">
            <w:pPr>
              <w:pStyle w:val="ConsPlusNormal"/>
              <w:jc w:val="both"/>
            </w:pPr>
            <w:proofErr w:type="gramStart"/>
            <w:r>
              <w:t>достижение высокого экономического роста республики, основанного на модернизации экономики, внедрении программы инноваций, постоянном технологическом совершенствовании, формировании благоприятной инвестиционной среды, создании благоприятных условий ведения предпринимательской деятельности для привлечения инвестиций в экономику Кабардино-Балкарской Республики, расширении использования специальных механизмов привлечения инвестиций, повышении темпов развития малого и среднего предпринимательства как одного из факторов социально-экономического развития Кабардино-Балкарской Республики, повышении качества и доступности государственных и муниципальных</w:t>
            </w:r>
            <w:proofErr w:type="gramEnd"/>
            <w:r>
              <w:t xml:space="preserve"> услуг, </w:t>
            </w:r>
            <w:proofErr w:type="gramStart"/>
            <w:r>
              <w:t>снижении</w:t>
            </w:r>
            <w:proofErr w:type="gramEnd"/>
            <w:r>
              <w:t xml:space="preserve"> административных барьеров, оказании поддержки экспортеров или экспортно ориентированных субъектов предпринимательской деятельности</w:t>
            </w:r>
          </w:p>
        </w:tc>
      </w:tr>
      <w:tr w:rsidR="00233B43">
        <w:tc>
          <w:tcPr>
            <w:tcW w:w="1984" w:type="dxa"/>
            <w:tcBorders>
              <w:top w:val="nil"/>
              <w:left w:val="nil"/>
              <w:bottom w:val="nil"/>
              <w:right w:val="nil"/>
            </w:tcBorders>
          </w:tcPr>
          <w:p w:rsidR="00233B43" w:rsidRDefault="00233B43">
            <w:pPr>
              <w:pStyle w:val="ConsPlusNormal"/>
            </w:pPr>
            <w:r>
              <w:t>Задачи государственной программы</w:t>
            </w:r>
          </w:p>
        </w:tc>
        <w:tc>
          <w:tcPr>
            <w:tcW w:w="7087" w:type="dxa"/>
            <w:tcBorders>
              <w:top w:val="nil"/>
              <w:left w:val="nil"/>
              <w:bottom w:val="nil"/>
              <w:right w:val="nil"/>
            </w:tcBorders>
          </w:tcPr>
          <w:p w:rsidR="00233B43" w:rsidRDefault="00233B43">
            <w:pPr>
              <w:pStyle w:val="ConsPlusNormal"/>
              <w:jc w:val="both"/>
            </w:pPr>
            <w:r>
              <w:t>развитие инфраструктуры поддержки малого и среднего предпринимательства, адекватной стоящим задачам, возможностям государства и потребностям частного сектора;</w:t>
            </w:r>
          </w:p>
          <w:p w:rsidR="00233B43" w:rsidRDefault="00233B43">
            <w:pPr>
              <w:pStyle w:val="ConsPlusNormal"/>
              <w:jc w:val="both"/>
            </w:pPr>
            <w:r>
              <w:t>развитие кредитно-финансовых механизмов поддержки субъектов малого и среднего предпринимательства;</w:t>
            </w:r>
          </w:p>
          <w:p w:rsidR="00233B43" w:rsidRDefault="00233B43">
            <w:pPr>
              <w:pStyle w:val="ConsPlusNormal"/>
              <w:jc w:val="both"/>
            </w:pPr>
            <w:r>
              <w:t>развитие микрофинансирования;</w:t>
            </w:r>
          </w:p>
          <w:p w:rsidR="00233B43" w:rsidRDefault="00233B43">
            <w:pPr>
              <w:pStyle w:val="ConsPlusNormal"/>
              <w:jc w:val="both"/>
            </w:pPr>
            <w:r>
              <w:t>создание и развитие эффективной информационной, консультационной, правовой поддержки субъектов малого и среднего предпринимательства, организаций, образующих инфраструктуру поддержки малого и среднего предпринимательства;</w:t>
            </w:r>
          </w:p>
          <w:p w:rsidR="00233B43" w:rsidRDefault="00233B43">
            <w:pPr>
              <w:pStyle w:val="ConsPlusNormal"/>
              <w:jc w:val="both"/>
            </w:pPr>
            <w:r>
              <w:t>снижение социальной напряженности на рынке труда;</w:t>
            </w:r>
          </w:p>
          <w:p w:rsidR="00233B43" w:rsidRDefault="00233B43">
            <w:pPr>
              <w:pStyle w:val="ConsPlusNormal"/>
              <w:jc w:val="both"/>
            </w:pPr>
            <w:r>
              <w:t>организация предоставления государственных и муниципальных услуг, в том числе в многофункциональных центрах предоставления государственных и муниципальных услуг</w:t>
            </w:r>
          </w:p>
        </w:tc>
      </w:tr>
      <w:tr w:rsidR="00233B43">
        <w:tc>
          <w:tcPr>
            <w:tcW w:w="1984" w:type="dxa"/>
            <w:tcBorders>
              <w:top w:val="nil"/>
              <w:left w:val="nil"/>
              <w:bottom w:val="nil"/>
              <w:right w:val="nil"/>
            </w:tcBorders>
          </w:tcPr>
          <w:p w:rsidR="00233B43" w:rsidRDefault="00233B43">
            <w:pPr>
              <w:pStyle w:val="ConsPlusNormal"/>
            </w:pPr>
            <w:r>
              <w:t>Целевые индикаторы и показатели государственной программы</w:t>
            </w:r>
          </w:p>
        </w:tc>
        <w:tc>
          <w:tcPr>
            <w:tcW w:w="7087" w:type="dxa"/>
            <w:tcBorders>
              <w:top w:val="nil"/>
              <w:left w:val="nil"/>
              <w:bottom w:val="nil"/>
              <w:right w:val="nil"/>
            </w:tcBorders>
          </w:tcPr>
          <w:p w:rsidR="00233B43" w:rsidRDefault="00233B43">
            <w:pPr>
              <w:pStyle w:val="ConsPlusNormal"/>
              <w:jc w:val="both"/>
            </w:pPr>
            <w:r>
              <w:t>валовый региональный продукт Кабардино-Балкарской Республики;</w:t>
            </w:r>
          </w:p>
          <w:p w:rsidR="00233B43" w:rsidRDefault="00233B43">
            <w:pPr>
              <w:pStyle w:val="ConsPlusNormal"/>
              <w:jc w:val="both"/>
            </w:pPr>
            <w:r>
              <w:t>доля малого и среднего предпринимательства в валовом региональном продукте Кабардино-Балкарской Республики;</w:t>
            </w:r>
          </w:p>
          <w:p w:rsidR="00233B43" w:rsidRDefault="00233B43">
            <w:pPr>
              <w:pStyle w:val="ConsPlusNormal"/>
              <w:jc w:val="both"/>
            </w:pPr>
            <w:r>
              <w:t>количество субъектов малого и среднего предпринимательства, осуществляющих деятельность на территории Кабардино-Балкарской Республики, на 1000 человек населения;</w:t>
            </w:r>
          </w:p>
          <w:p w:rsidR="00233B43" w:rsidRDefault="00233B43">
            <w:pPr>
              <w:pStyle w:val="ConsPlusNormal"/>
              <w:jc w:val="both"/>
            </w:pPr>
            <w:r>
              <w:t>уровень удовлетворенности граждан качеством и доступностью государственных и муниципальных услуг, предоставляемых на базе многофункциональных центров;</w:t>
            </w:r>
          </w:p>
          <w:p w:rsidR="00233B43" w:rsidRDefault="00233B43">
            <w:pPr>
              <w:pStyle w:val="ConsPlusNormal"/>
              <w:jc w:val="both"/>
            </w:pPr>
            <w:r>
              <w:t>уровень безработицы (по методологии Международной организации труда) в среднем за год</w:t>
            </w:r>
          </w:p>
        </w:tc>
      </w:tr>
      <w:tr w:rsidR="00233B43">
        <w:tc>
          <w:tcPr>
            <w:tcW w:w="1984" w:type="dxa"/>
            <w:tcBorders>
              <w:top w:val="nil"/>
              <w:left w:val="nil"/>
              <w:bottom w:val="nil"/>
              <w:right w:val="nil"/>
            </w:tcBorders>
          </w:tcPr>
          <w:p w:rsidR="00233B43" w:rsidRDefault="00233B43">
            <w:pPr>
              <w:pStyle w:val="ConsPlusNormal"/>
            </w:pPr>
            <w:r>
              <w:t>Этапы и сроки реализации государственной программы</w:t>
            </w:r>
          </w:p>
        </w:tc>
        <w:tc>
          <w:tcPr>
            <w:tcW w:w="7087" w:type="dxa"/>
            <w:tcBorders>
              <w:top w:val="nil"/>
              <w:left w:val="nil"/>
              <w:bottom w:val="nil"/>
              <w:right w:val="nil"/>
            </w:tcBorders>
          </w:tcPr>
          <w:p w:rsidR="00233B43" w:rsidRDefault="00233B43">
            <w:pPr>
              <w:pStyle w:val="ConsPlusNormal"/>
              <w:jc w:val="both"/>
            </w:pPr>
            <w:r>
              <w:t>2021 - 2025 годы</w:t>
            </w:r>
          </w:p>
        </w:tc>
      </w:tr>
      <w:tr w:rsidR="00233B43">
        <w:tc>
          <w:tcPr>
            <w:tcW w:w="1984" w:type="dxa"/>
            <w:tcBorders>
              <w:top w:val="nil"/>
              <w:left w:val="nil"/>
              <w:bottom w:val="nil"/>
              <w:right w:val="nil"/>
            </w:tcBorders>
          </w:tcPr>
          <w:p w:rsidR="00233B43" w:rsidRDefault="00233B43">
            <w:pPr>
              <w:pStyle w:val="ConsPlusNormal"/>
            </w:pPr>
            <w:r>
              <w:t>Объемы бюджетных ассигнований государственной программы</w:t>
            </w:r>
          </w:p>
        </w:tc>
        <w:tc>
          <w:tcPr>
            <w:tcW w:w="7087" w:type="dxa"/>
            <w:tcBorders>
              <w:top w:val="nil"/>
              <w:left w:val="nil"/>
              <w:bottom w:val="nil"/>
              <w:right w:val="nil"/>
            </w:tcBorders>
          </w:tcPr>
          <w:p w:rsidR="00233B43" w:rsidRDefault="00233B43">
            <w:pPr>
              <w:pStyle w:val="ConsPlusNormal"/>
              <w:jc w:val="both"/>
            </w:pPr>
            <w:r>
              <w:t>общий объем финансирования государственной программы составит:</w:t>
            </w:r>
          </w:p>
          <w:p w:rsidR="00233B43" w:rsidRDefault="00233B43">
            <w:pPr>
              <w:pStyle w:val="ConsPlusNormal"/>
              <w:jc w:val="both"/>
            </w:pPr>
            <w:r>
              <w:t>в 2021 году - 885393,48 тыс. рублей;</w:t>
            </w:r>
          </w:p>
          <w:p w:rsidR="00233B43" w:rsidRDefault="00233B43">
            <w:pPr>
              <w:pStyle w:val="ConsPlusNormal"/>
              <w:jc w:val="both"/>
            </w:pPr>
            <w:r>
              <w:t>в 2022 году - 970379,03 тыс. рублей;</w:t>
            </w:r>
          </w:p>
          <w:p w:rsidR="00233B43" w:rsidRDefault="00233B43">
            <w:pPr>
              <w:pStyle w:val="ConsPlusNormal"/>
              <w:jc w:val="both"/>
            </w:pPr>
            <w:r>
              <w:t>в 2023 году - 5289070,65 тыс. рублей;</w:t>
            </w:r>
          </w:p>
          <w:p w:rsidR="00233B43" w:rsidRDefault="00233B43">
            <w:pPr>
              <w:pStyle w:val="ConsPlusNormal"/>
              <w:jc w:val="both"/>
            </w:pPr>
            <w:r>
              <w:t>в 2024 году - 5237815,81 тыс. рублей;</w:t>
            </w:r>
          </w:p>
          <w:p w:rsidR="00233B43" w:rsidRDefault="00233B43">
            <w:pPr>
              <w:pStyle w:val="ConsPlusNormal"/>
              <w:jc w:val="both"/>
            </w:pPr>
            <w:r>
              <w:t>в 2025 году - 5191452,17 тыс. рублей;</w:t>
            </w:r>
          </w:p>
          <w:p w:rsidR="00233B43" w:rsidRDefault="00233B43">
            <w:pPr>
              <w:pStyle w:val="ConsPlusNormal"/>
              <w:jc w:val="both"/>
            </w:pPr>
            <w:r>
              <w:t>в том числе:</w:t>
            </w:r>
          </w:p>
          <w:p w:rsidR="00233B43" w:rsidRDefault="00233B43">
            <w:pPr>
              <w:pStyle w:val="ConsPlusNormal"/>
              <w:jc w:val="both"/>
            </w:pPr>
            <w:r>
              <w:lastRenderedPageBreak/>
              <w:t>за счет средств федерального бюджета:</w:t>
            </w:r>
          </w:p>
          <w:p w:rsidR="00233B43" w:rsidRDefault="00233B43">
            <w:pPr>
              <w:pStyle w:val="ConsPlusNormal"/>
            </w:pPr>
            <w:r>
              <w:t>в 2021 году - 535854,60 тыс. рублей;</w:t>
            </w:r>
          </w:p>
          <w:p w:rsidR="00233B43" w:rsidRDefault="00233B43">
            <w:pPr>
              <w:pStyle w:val="ConsPlusNormal"/>
            </w:pPr>
            <w:r>
              <w:t>в 2022 году - 577638,70 тыс. рублей;</w:t>
            </w:r>
          </w:p>
          <w:p w:rsidR="00233B43" w:rsidRDefault="00233B43">
            <w:pPr>
              <w:pStyle w:val="ConsPlusNormal"/>
            </w:pPr>
            <w:r>
              <w:t>в 2023 году - 4712908,10 тыс. рублей;</w:t>
            </w:r>
          </w:p>
          <w:p w:rsidR="00233B43" w:rsidRDefault="00233B43">
            <w:pPr>
              <w:pStyle w:val="ConsPlusNormal"/>
            </w:pPr>
            <w:r>
              <w:t>в 2024 году - 4662165,80 тыс. рублей;</w:t>
            </w:r>
          </w:p>
          <w:p w:rsidR="00233B43" w:rsidRDefault="00233B43">
            <w:pPr>
              <w:pStyle w:val="ConsPlusNormal"/>
            </w:pPr>
            <w:r>
              <w:t>в 2025 году - 4616265,80 тыс. рублей;</w:t>
            </w:r>
          </w:p>
          <w:p w:rsidR="00233B43" w:rsidRDefault="00233B43">
            <w:pPr>
              <w:pStyle w:val="ConsPlusNormal"/>
              <w:jc w:val="both"/>
            </w:pPr>
            <w:r>
              <w:t>за счет средств республиканского бюджета</w:t>
            </w:r>
          </w:p>
          <w:p w:rsidR="00233B43" w:rsidRDefault="00233B43">
            <w:pPr>
              <w:pStyle w:val="ConsPlusNormal"/>
              <w:jc w:val="both"/>
            </w:pPr>
            <w:r>
              <w:t>Кабардино-Балкарской Республики:</w:t>
            </w:r>
          </w:p>
          <w:p w:rsidR="00233B43" w:rsidRDefault="00233B43">
            <w:pPr>
              <w:pStyle w:val="ConsPlusNormal"/>
            </w:pPr>
            <w:r>
              <w:t>в 2021 году - 349538,88 тыс. рублей;</w:t>
            </w:r>
          </w:p>
          <w:p w:rsidR="00233B43" w:rsidRDefault="00233B43">
            <w:pPr>
              <w:pStyle w:val="ConsPlusNormal"/>
            </w:pPr>
            <w:r>
              <w:t>в 2022 году - 392740,33 тыс. рублей;</w:t>
            </w:r>
          </w:p>
          <w:p w:rsidR="00233B43" w:rsidRDefault="00233B43">
            <w:pPr>
              <w:pStyle w:val="ConsPlusNormal"/>
            </w:pPr>
            <w:r>
              <w:t>в 2023 году - 576162,55 тыс. рублей;</w:t>
            </w:r>
          </w:p>
          <w:p w:rsidR="00233B43" w:rsidRDefault="00233B43">
            <w:pPr>
              <w:pStyle w:val="ConsPlusNormal"/>
            </w:pPr>
            <w:r>
              <w:t>в 2024 году - 575650,01 тыс. рублей;</w:t>
            </w:r>
          </w:p>
          <w:p w:rsidR="00233B43" w:rsidRDefault="00233B43">
            <w:pPr>
              <w:pStyle w:val="ConsPlusNormal"/>
            </w:pPr>
            <w:r>
              <w:t>в 2025 году - 575186,37 тыс. рублей</w:t>
            </w:r>
          </w:p>
        </w:tc>
      </w:tr>
      <w:tr w:rsidR="00233B43">
        <w:tc>
          <w:tcPr>
            <w:tcW w:w="1984" w:type="dxa"/>
            <w:tcBorders>
              <w:top w:val="nil"/>
              <w:left w:val="nil"/>
              <w:bottom w:val="nil"/>
              <w:right w:val="nil"/>
            </w:tcBorders>
          </w:tcPr>
          <w:p w:rsidR="00233B43" w:rsidRDefault="00233B43">
            <w:pPr>
              <w:pStyle w:val="ConsPlusNormal"/>
            </w:pPr>
            <w:r>
              <w:lastRenderedPageBreak/>
              <w:t>Ожидаемые результаты реализации государственной программы</w:t>
            </w:r>
          </w:p>
        </w:tc>
        <w:tc>
          <w:tcPr>
            <w:tcW w:w="7087" w:type="dxa"/>
            <w:tcBorders>
              <w:top w:val="nil"/>
              <w:left w:val="nil"/>
              <w:bottom w:val="nil"/>
              <w:right w:val="nil"/>
            </w:tcBorders>
          </w:tcPr>
          <w:p w:rsidR="00233B43" w:rsidRDefault="00233B43">
            <w:pPr>
              <w:pStyle w:val="ConsPlusNormal"/>
              <w:jc w:val="both"/>
            </w:pPr>
            <w:r>
              <w:t>увеличение количества субъектов малого и среднего предпринимательства, осуществляющих деятельность на территории Кабардино-Балкарской Республики, на 1000 человек населения до 32 единиц;</w:t>
            </w:r>
          </w:p>
          <w:p w:rsidR="00233B43" w:rsidRDefault="00233B43">
            <w:pPr>
              <w:pStyle w:val="ConsPlusNormal"/>
              <w:jc w:val="both"/>
            </w:pPr>
            <w:r>
              <w:t>доля продукции, произведенной субъектами малого и среднего предпринимательства, в общем объеме валового регионального продукта Кабардино-Балкарской Республики достигнет 42,8 процента;</w:t>
            </w:r>
          </w:p>
          <w:p w:rsidR="00233B43" w:rsidRDefault="00233B43">
            <w:pPr>
              <w:pStyle w:val="ConsPlusNormal"/>
              <w:jc w:val="both"/>
            </w:pPr>
            <w:r>
              <w:t>уровень удовлетворенности граждан качеством и доступностью государственных и муниципальных услуг, предоставляемых на базе многофункциональных центров - 90 процентов;</w:t>
            </w:r>
          </w:p>
          <w:p w:rsidR="00233B43" w:rsidRDefault="00233B43">
            <w:pPr>
              <w:pStyle w:val="ConsPlusNormal"/>
              <w:jc w:val="both"/>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- 100 процентов;</w:t>
            </w:r>
          </w:p>
          <w:p w:rsidR="00233B43" w:rsidRDefault="00233B43">
            <w:pPr>
              <w:pStyle w:val="ConsPlusNormal"/>
              <w:jc w:val="both"/>
            </w:pPr>
            <w:r>
              <w:t xml:space="preserve">среднее число обращений представителей </w:t>
            </w:r>
            <w:proofErr w:type="gramStart"/>
            <w:r>
              <w:t>бизнес-сообщества</w:t>
            </w:r>
            <w:proofErr w:type="gramEnd"/>
            <w:r>
              <w:t xml:space="preserve"> в орган государственной власти (орган местного самоуправления) для получения одной государственной (муниципальной) услуги, связанной со сферой предпринимательской деятельности, - 2 обращения;</w:t>
            </w:r>
          </w:p>
          <w:p w:rsidR="00233B43" w:rsidRDefault="00233B43">
            <w:pPr>
              <w:pStyle w:val="ConsPlusNormal"/>
              <w:jc w:val="both"/>
            </w:pPr>
            <w:r>
              <w:t>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 - 15 минут;</w:t>
            </w:r>
          </w:p>
          <w:p w:rsidR="00233B43" w:rsidRDefault="00233B43">
            <w:pPr>
              <w:pStyle w:val="ConsPlusNormal"/>
              <w:jc w:val="both"/>
            </w:pPr>
            <w:r>
              <w:t>снижение уровня социальной напряженности, обеспечение занятости населения, повышение реальных доходов населения;</w:t>
            </w:r>
          </w:p>
          <w:p w:rsidR="00233B43" w:rsidRDefault="00233B43">
            <w:pPr>
              <w:pStyle w:val="ConsPlusNormal"/>
              <w:jc w:val="both"/>
            </w:pPr>
            <w:r>
              <w:t>повышение инвестиционной привлекательности;</w:t>
            </w:r>
          </w:p>
          <w:p w:rsidR="00233B43" w:rsidRDefault="00233B43">
            <w:pPr>
              <w:pStyle w:val="ConsPlusNormal"/>
              <w:jc w:val="both"/>
            </w:pPr>
            <w:r>
              <w:t>обеспечение темпа роста внешнеторгового оборота к 2025 году 130,7 процента по отношению к уровню 2020 года;</w:t>
            </w:r>
          </w:p>
          <w:p w:rsidR="00233B43" w:rsidRDefault="00233B43">
            <w:pPr>
              <w:pStyle w:val="ConsPlusNormal"/>
              <w:jc w:val="both"/>
            </w:pPr>
            <w:r>
              <w:t>обеспечение темпа роста экспорта в республике к 2025 году 193,3 процента по отношению к уровню 2020 года;</w:t>
            </w:r>
          </w:p>
          <w:p w:rsidR="00233B43" w:rsidRDefault="00233B43">
            <w:pPr>
              <w:pStyle w:val="ConsPlusNormal"/>
              <w:jc w:val="both"/>
            </w:pPr>
            <w:r>
              <w:t>обеспечение темпа роста экспорта услуг в республике к 2025 году 134,5 процента по отношению к уровню 2020 года;</w:t>
            </w:r>
          </w:p>
          <w:p w:rsidR="00233B43" w:rsidRDefault="00233B43">
            <w:pPr>
              <w:pStyle w:val="ConsPlusNormal"/>
              <w:jc w:val="both"/>
            </w:pPr>
            <w:r>
              <w:t>прирост количества компаний-экспортеров из числа МСП по итогам внедрения Регионального экспортного стандарта 2.0 составит 100 процентов к уровню 2020 года.</w:t>
            </w:r>
          </w:p>
        </w:tc>
      </w:tr>
    </w:tbl>
    <w:p w:rsidR="00233B43" w:rsidRDefault="00233B43">
      <w:pPr>
        <w:pStyle w:val="ConsPlusNormal"/>
        <w:jc w:val="both"/>
      </w:pPr>
    </w:p>
    <w:p w:rsidR="00233B43" w:rsidRDefault="00233B43">
      <w:pPr>
        <w:pStyle w:val="ConsPlusTitle"/>
        <w:jc w:val="center"/>
        <w:outlineLvl w:val="1"/>
      </w:pPr>
      <w:bookmarkStart w:id="2" w:name="P95"/>
      <w:bookmarkEnd w:id="2"/>
      <w:r>
        <w:t>ПАСПОРТ</w:t>
      </w:r>
    </w:p>
    <w:p w:rsidR="00233B43" w:rsidRDefault="00233B43">
      <w:pPr>
        <w:pStyle w:val="ConsPlusTitle"/>
        <w:jc w:val="center"/>
      </w:pPr>
      <w:r>
        <w:t>подпрограммы "Реализация мероприятий подпрограммы</w:t>
      </w:r>
    </w:p>
    <w:p w:rsidR="00233B43" w:rsidRDefault="00233B43">
      <w:pPr>
        <w:pStyle w:val="ConsPlusTitle"/>
        <w:jc w:val="center"/>
      </w:pPr>
      <w:r>
        <w:t xml:space="preserve">"Социально-экономическое развитие </w:t>
      </w:r>
      <w:proofErr w:type="gramStart"/>
      <w:r>
        <w:t>Кабардино-Балкарской</w:t>
      </w:r>
      <w:proofErr w:type="gramEnd"/>
    </w:p>
    <w:p w:rsidR="00233B43" w:rsidRDefault="00233B43">
      <w:pPr>
        <w:pStyle w:val="ConsPlusTitle"/>
        <w:jc w:val="center"/>
      </w:pPr>
      <w:r>
        <w:t>Республики на 2016 - 2025 годы" государственной программы</w:t>
      </w:r>
    </w:p>
    <w:p w:rsidR="00233B43" w:rsidRDefault="00233B43">
      <w:pPr>
        <w:pStyle w:val="ConsPlusTitle"/>
        <w:jc w:val="center"/>
      </w:pPr>
      <w:r>
        <w:t xml:space="preserve">Российской Федерации "Развитие </w:t>
      </w:r>
      <w:proofErr w:type="gramStart"/>
      <w:r>
        <w:t>Северо-Кавказского</w:t>
      </w:r>
      <w:proofErr w:type="gramEnd"/>
    </w:p>
    <w:p w:rsidR="00233B43" w:rsidRDefault="00233B43">
      <w:pPr>
        <w:pStyle w:val="ConsPlusTitle"/>
        <w:jc w:val="center"/>
      </w:pPr>
      <w:r>
        <w:lastRenderedPageBreak/>
        <w:t>федерального округа"</w:t>
      </w:r>
    </w:p>
    <w:p w:rsidR="00233B43" w:rsidRDefault="00233B4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233B43">
        <w:tc>
          <w:tcPr>
            <w:tcW w:w="1984" w:type="dxa"/>
            <w:tcBorders>
              <w:top w:val="nil"/>
              <w:left w:val="nil"/>
              <w:bottom w:val="nil"/>
              <w:right w:val="nil"/>
            </w:tcBorders>
          </w:tcPr>
          <w:p w:rsidR="00233B43" w:rsidRDefault="00233B43">
            <w:pPr>
              <w:pStyle w:val="ConsPlusNormal"/>
            </w:pPr>
            <w:r>
              <w:t>Координатор подпрограммы</w:t>
            </w:r>
          </w:p>
        </w:tc>
        <w:tc>
          <w:tcPr>
            <w:tcW w:w="7087" w:type="dxa"/>
            <w:tcBorders>
              <w:top w:val="nil"/>
              <w:left w:val="nil"/>
              <w:bottom w:val="nil"/>
              <w:right w:val="nil"/>
            </w:tcBorders>
          </w:tcPr>
          <w:p w:rsidR="00233B43" w:rsidRDefault="00233B43">
            <w:pPr>
              <w:pStyle w:val="ConsPlusNormal"/>
              <w:jc w:val="both"/>
            </w:pPr>
            <w:r>
              <w:t>Министерство экономического развития Кабардино-Балкарской Республики</w:t>
            </w:r>
          </w:p>
        </w:tc>
      </w:tr>
      <w:tr w:rsidR="00233B43">
        <w:tc>
          <w:tcPr>
            <w:tcW w:w="1984" w:type="dxa"/>
            <w:tcBorders>
              <w:top w:val="nil"/>
              <w:left w:val="nil"/>
              <w:bottom w:val="nil"/>
              <w:right w:val="nil"/>
            </w:tcBorders>
          </w:tcPr>
          <w:p w:rsidR="00233B43" w:rsidRDefault="00233B43">
            <w:pPr>
              <w:pStyle w:val="ConsPlusNormal"/>
            </w:pPr>
            <w:r>
              <w:t>Исполнители подпрограммы</w:t>
            </w:r>
          </w:p>
        </w:tc>
        <w:tc>
          <w:tcPr>
            <w:tcW w:w="7087" w:type="dxa"/>
            <w:tcBorders>
              <w:top w:val="nil"/>
              <w:left w:val="nil"/>
              <w:bottom w:val="nil"/>
              <w:right w:val="nil"/>
            </w:tcBorders>
          </w:tcPr>
          <w:p w:rsidR="00233B43" w:rsidRDefault="00233B43">
            <w:pPr>
              <w:pStyle w:val="ConsPlusNormal"/>
              <w:jc w:val="both"/>
            </w:pPr>
            <w:r>
              <w:t>Министерство земельных и имущественных отношений Кабардино-Балкарской Республики;</w:t>
            </w:r>
          </w:p>
          <w:p w:rsidR="00233B43" w:rsidRDefault="00233B43">
            <w:pPr>
              <w:pStyle w:val="ConsPlusNormal"/>
              <w:jc w:val="both"/>
            </w:pPr>
            <w:r>
              <w:t>Министерство экономического развития Кабардино-Балкарской Республики</w:t>
            </w:r>
          </w:p>
        </w:tc>
      </w:tr>
      <w:tr w:rsidR="00233B43">
        <w:tc>
          <w:tcPr>
            <w:tcW w:w="1984" w:type="dxa"/>
            <w:tcBorders>
              <w:top w:val="nil"/>
              <w:left w:val="nil"/>
              <w:bottom w:val="nil"/>
              <w:right w:val="nil"/>
            </w:tcBorders>
          </w:tcPr>
          <w:p w:rsidR="00233B43" w:rsidRDefault="00233B43">
            <w:pPr>
              <w:pStyle w:val="ConsPlusNormal"/>
            </w:pPr>
            <w:r>
              <w:t>Цели подпрограммы</w:t>
            </w:r>
          </w:p>
        </w:tc>
        <w:tc>
          <w:tcPr>
            <w:tcW w:w="7087" w:type="dxa"/>
            <w:tcBorders>
              <w:top w:val="nil"/>
              <w:left w:val="nil"/>
              <w:bottom w:val="nil"/>
              <w:right w:val="nil"/>
            </w:tcBorders>
          </w:tcPr>
          <w:p w:rsidR="00233B43" w:rsidRDefault="00233B43">
            <w:pPr>
              <w:pStyle w:val="ConsPlusNormal"/>
              <w:jc w:val="both"/>
            </w:pPr>
            <w:r>
              <w:t>повышение уровня социально-экономического развития Кабардино-Балкарской Республики;</w:t>
            </w:r>
          </w:p>
          <w:p w:rsidR="00233B43" w:rsidRDefault="00233B43">
            <w:pPr>
              <w:pStyle w:val="ConsPlusNormal"/>
              <w:jc w:val="both"/>
            </w:pPr>
            <w:r>
              <w:t>формирование условий для развития реального сектора экономики;</w:t>
            </w:r>
          </w:p>
          <w:p w:rsidR="00233B43" w:rsidRDefault="00233B43">
            <w:pPr>
              <w:pStyle w:val="ConsPlusNormal"/>
              <w:jc w:val="both"/>
            </w:pPr>
            <w:r>
              <w:t>увеличение объема частных инвестиций в приоритетные отрасли экономики Кабардино-Балкарской Республики</w:t>
            </w:r>
          </w:p>
        </w:tc>
      </w:tr>
      <w:tr w:rsidR="00233B43">
        <w:tc>
          <w:tcPr>
            <w:tcW w:w="1984" w:type="dxa"/>
            <w:tcBorders>
              <w:top w:val="nil"/>
              <w:left w:val="nil"/>
              <w:bottom w:val="nil"/>
              <w:right w:val="nil"/>
            </w:tcBorders>
          </w:tcPr>
          <w:p w:rsidR="00233B43" w:rsidRDefault="00233B43">
            <w:pPr>
              <w:pStyle w:val="ConsPlusNormal"/>
            </w:pPr>
            <w:r>
              <w:t>Задачи подпрограммы</w:t>
            </w:r>
          </w:p>
        </w:tc>
        <w:tc>
          <w:tcPr>
            <w:tcW w:w="7087" w:type="dxa"/>
            <w:tcBorders>
              <w:top w:val="nil"/>
              <w:left w:val="nil"/>
              <w:bottom w:val="nil"/>
              <w:right w:val="nil"/>
            </w:tcBorders>
          </w:tcPr>
          <w:p w:rsidR="00233B43" w:rsidRDefault="00233B43">
            <w:pPr>
              <w:pStyle w:val="ConsPlusNormal"/>
              <w:jc w:val="both"/>
            </w:pPr>
            <w:r>
              <w:t>повышение инвестиционной активности и увеличение объема частных инвестиций в экономику Кабардино-Балкарской Республики;</w:t>
            </w:r>
          </w:p>
          <w:p w:rsidR="00233B43" w:rsidRDefault="00233B43">
            <w:pPr>
              <w:pStyle w:val="ConsPlusNormal"/>
              <w:jc w:val="both"/>
            </w:pPr>
            <w:r>
              <w:t>снижение уровня безработицы</w:t>
            </w:r>
          </w:p>
        </w:tc>
      </w:tr>
      <w:tr w:rsidR="00233B43">
        <w:tc>
          <w:tcPr>
            <w:tcW w:w="1984" w:type="dxa"/>
            <w:tcBorders>
              <w:top w:val="nil"/>
              <w:left w:val="nil"/>
              <w:bottom w:val="nil"/>
              <w:right w:val="nil"/>
            </w:tcBorders>
          </w:tcPr>
          <w:p w:rsidR="00233B43" w:rsidRDefault="00233B43">
            <w:pPr>
              <w:pStyle w:val="ConsPlusNormal"/>
            </w:pPr>
            <w:r>
              <w:t>Целевые индикаторы и показатели подпрограммы</w:t>
            </w:r>
          </w:p>
        </w:tc>
        <w:tc>
          <w:tcPr>
            <w:tcW w:w="7087" w:type="dxa"/>
            <w:tcBorders>
              <w:top w:val="nil"/>
              <w:left w:val="nil"/>
              <w:bottom w:val="nil"/>
              <w:right w:val="nil"/>
            </w:tcBorders>
          </w:tcPr>
          <w:p w:rsidR="00233B43" w:rsidRDefault="00233B43">
            <w:pPr>
              <w:pStyle w:val="ConsPlusNormal"/>
              <w:jc w:val="both"/>
            </w:pPr>
            <w:r>
              <w:t>количество созданных рабочих мест в результате реализации мероприятий в рамках подпрограммы (нарастающим итогом с 2017 года);</w:t>
            </w:r>
          </w:p>
          <w:p w:rsidR="00233B43" w:rsidRDefault="00233B43">
            <w:pPr>
              <w:pStyle w:val="ConsPlusNormal"/>
              <w:jc w:val="both"/>
            </w:pPr>
            <w:r>
              <w:t>количество созданных высокопроизводительных рабочих мест в результате реализации мероприятий в рамках подпрограммы (нарастающим итогом с 2017 года);</w:t>
            </w:r>
          </w:p>
          <w:p w:rsidR="00233B43" w:rsidRDefault="00233B43">
            <w:pPr>
              <w:pStyle w:val="ConsPlusNormal"/>
              <w:jc w:val="both"/>
            </w:pPr>
            <w:r>
              <w:t>объем инвестиций (за исключением бюджетных инвестиций), направленных на реализацию инвестиционных проектов в рамках подпрограммы (нарастающим итогом с 2017 года)</w:t>
            </w:r>
          </w:p>
        </w:tc>
      </w:tr>
      <w:tr w:rsidR="00233B43">
        <w:tc>
          <w:tcPr>
            <w:tcW w:w="1984" w:type="dxa"/>
            <w:tcBorders>
              <w:top w:val="nil"/>
              <w:left w:val="nil"/>
              <w:bottom w:val="nil"/>
              <w:right w:val="nil"/>
            </w:tcBorders>
          </w:tcPr>
          <w:p w:rsidR="00233B43" w:rsidRDefault="00233B43">
            <w:pPr>
              <w:pStyle w:val="ConsPlusNormal"/>
            </w:pPr>
            <w:r>
              <w:t>Этапы и сроки реализации подпрограммы</w:t>
            </w:r>
          </w:p>
        </w:tc>
        <w:tc>
          <w:tcPr>
            <w:tcW w:w="7087" w:type="dxa"/>
            <w:tcBorders>
              <w:top w:val="nil"/>
              <w:left w:val="nil"/>
              <w:bottom w:val="nil"/>
              <w:right w:val="nil"/>
            </w:tcBorders>
          </w:tcPr>
          <w:p w:rsidR="00233B43" w:rsidRDefault="00233B43">
            <w:pPr>
              <w:pStyle w:val="ConsPlusNormal"/>
            </w:pPr>
            <w:r>
              <w:t>2021 - 2025 годы</w:t>
            </w:r>
          </w:p>
        </w:tc>
      </w:tr>
      <w:tr w:rsidR="00233B43">
        <w:tc>
          <w:tcPr>
            <w:tcW w:w="1984" w:type="dxa"/>
            <w:tcBorders>
              <w:top w:val="nil"/>
              <w:left w:val="nil"/>
              <w:bottom w:val="nil"/>
              <w:right w:val="nil"/>
            </w:tcBorders>
          </w:tcPr>
          <w:p w:rsidR="00233B43" w:rsidRDefault="00233B43">
            <w:pPr>
              <w:pStyle w:val="ConsPlusNormal"/>
            </w:pPr>
            <w:r>
              <w:t>Объемы бюджетных ассигнований</w:t>
            </w:r>
          </w:p>
          <w:p w:rsidR="00233B43" w:rsidRDefault="00233B43">
            <w:pPr>
              <w:pStyle w:val="ConsPlusNormal"/>
            </w:pPr>
            <w:r>
              <w:t>подпрограммы</w:t>
            </w:r>
          </w:p>
        </w:tc>
        <w:tc>
          <w:tcPr>
            <w:tcW w:w="7087" w:type="dxa"/>
            <w:tcBorders>
              <w:top w:val="nil"/>
              <w:left w:val="nil"/>
              <w:bottom w:val="nil"/>
              <w:right w:val="nil"/>
            </w:tcBorders>
          </w:tcPr>
          <w:p w:rsidR="00233B43" w:rsidRDefault="00233B43">
            <w:pPr>
              <w:pStyle w:val="ConsPlusNormal"/>
              <w:jc w:val="both"/>
            </w:pPr>
            <w:r>
              <w:t>общий объем бюджетных ассигнований из федерального бюджета составит:</w:t>
            </w:r>
          </w:p>
          <w:p w:rsidR="00233B43" w:rsidRDefault="00233B43">
            <w:pPr>
              <w:pStyle w:val="ConsPlusNormal"/>
              <w:jc w:val="both"/>
            </w:pPr>
            <w:r>
              <w:t>в 2021 году - 500000,0 тыс. рублей;</w:t>
            </w:r>
          </w:p>
          <w:p w:rsidR="00233B43" w:rsidRDefault="00233B43">
            <w:pPr>
              <w:pStyle w:val="ConsPlusNormal"/>
              <w:jc w:val="both"/>
            </w:pPr>
            <w:r>
              <w:t>в 2022 году - 500000,0 тыс. рублей;</w:t>
            </w:r>
          </w:p>
          <w:p w:rsidR="00233B43" w:rsidRDefault="00233B43">
            <w:pPr>
              <w:pStyle w:val="ConsPlusNormal"/>
              <w:jc w:val="both"/>
            </w:pPr>
            <w:r>
              <w:t>в 2023 году - 4616265,8 тыс. рублей;</w:t>
            </w:r>
          </w:p>
          <w:p w:rsidR="00233B43" w:rsidRDefault="00233B43">
            <w:pPr>
              <w:pStyle w:val="ConsPlusNormal"/>
              <w:jc w:val="both"/>
            </w:pPr>
            <w:r>
              <w:t>в 2024 году - 4616265,8 тыс. рублей;</w:t>
            </w:r>
          </w:p>
          <w:p w:rsidR="00233B43" w:rsidRDefault="00233B43">
            <w:pPr>
              <w:pStyle w:val="ConsPlusNormal"/>
              <w:jc w:val="both"/>
            </w:pPr>
            <w:r>
              <w:t>в 2025 году - 4616265,8 тыс. рублей</w:t>
            </w:r>
          </w:p>
          <w:p w:rsidR="00233B43" w:rsidRDefault="00233B43">
            <w:pPr>
              <w:pStyle w:val="ConsPlusNormal"/>
              <w:jc w:val="both"/>
            </w:pPr>
            <w:r>
              <w:t>объем бюджетных ассигнований из республиканского бюджета Кабардино-Балкарской Республики составит:</w:t>
            </w:r>
          </w:p>
          <w:p w:rsidR="00233B43" w:rsidRDefault="00233B43">
            <w:pPr>
              <w:pStyle w:val="ConsPlusNormal"/>
              <w:jc w:val="both"/>
            </w:pPr>
            <w:r>
              <w:t>в 2021 году - 37634,4 тыс. рублей;</w:t>
            </w:r>
          </w:p>
          <w:p w:rsidR="00233B43" w:rsidRDefault="00233B43">
            <w:pPr>
              <w:pStyle w:val="ConsPlusNormal"/>
              <w:jc w:val="both"/>
            </w:pPr>
            <w:r>
              <w:t>в 2022 году - 26315,8 тыс. рублей;</w:t>
            </w:r>
          </w:p>
          <w:p w:rsidR="00233B43" w:rsidRDefault="00233B43">
            <w:pPr>
              <w:pStyle w:val="ConsPlusNormal"/>
              <w:jc w:val="both"/>
            </w:pPr>
            <w:r>
              <w:t>в 2023 году - 242961,87 тыс. рублей;</w:t>
            </w:r>
          </w:p>
          <w:p w:rsidR="00233B43" w:rsidRDefault="00233B43">
            <w:pPr>
              <w:pStyle w:val="ConsPlusNormal"/>
              <w:jc w:val="both"/>
            </w:pPr>
            <w:r>
              <w:t>в 2024 году - 242961,87 тыс. рублей;</w:t>
            </w:r>
          </w:p>
          <w:p w:rsidR="00233B43" w:rsidRDefault="00233B43">
            <w:pPr>
              <w:pStyle w:val="ConsPlusNormal"/>
              <w:jc w:val="both"/>
            </w:pPr>
            <w:r>
              <w:t>в 2025 году - 242961,87 тыс. рублей</w:t>
            </w:r>
          </w:p>
        </w:tc>
      </w:tr>
      <w:tr w:rsidR="00233B43">
        <w:tc>
          <w:tcPr>
            <w:tcW w:w="1984" w:type="dxa"/>
            <w:tcBorders>
              <w:top w:val="nil"/>
              <w:left w:val="nil"/>
              <w:bottom w:val="nil"/>
              <w:right w:val="nil"/>
            </w:tcBorders>
          </w:tcPr>
          <w:p w:rsidR="00233B43" w:rsidRDefault="00233B43">
            <w:pPr>
              <w:pStyle w:val="ConsPlusNormal"/>
            </w:pPr>
            <w:r>
              <w:t>Ожидаемые результаты реализации подпрограммы</w:t>
            </w:r>
          </w:p>
        </w:tc>
        <w:tc>
          <w:tcPr>
            <w:tcW w:w="7087" w:type="dxa"/>
            <w:tcBorders>
              <w:top w:val="nil"/>
              <w:left w:val="nil"/>
              <w:bottom w:val="nil"/>
              <w:right w:val="nil"/>
            </w:tcBorders>
          </w:tcPr>
          <w:p w:rsidR="00233B43" w:rsidRDefault="00233B43">
            <w:pPr>
              <w:pStyle w:val="ConsPlusNormal"/>
              <w:jc w:val="both"/>
            </w:pPr>
            <w:r>
              <w:t>развитие отраслей промышленности, агропромышленного комплекса и социальной сферы;</w:t>
            </w:r>
          </w:p>
          <w:p w:rsidR="00233B43" w:rsidRDefault="00233B43">
            <w:pPr>
              <w:pStyle w:val="ConsPlusNormal"/>
              <w:jc w:val="both"/>
            </w:pPr>
            <w:r>
              <w:t>снижение уровня социальной напряженности в республике, обеспечение занятости населения, повышение реальных доходов населения;</w:t>
            </w:r>
          </w:p>
          <w:p w:rsidR="00233B43" w:rsidRDefault="00233B43">
            <w:pPr>
              <w:pStyle w:val="ConsPlusNormal"/>
            </w:pPr>
            <w:r>
              <w:t>повышение инвестиционной привлекательности;</w:t>
            </w:r>
          </w:p>
          <w:p w:rsidR="00233B43" w:rsidRDefault="00233B43">
            <w:pPr>
              <w:pStyle w:val="ConsPlusNormal"/>
              <w:jc w:val="both"/>
            </w:pPr>
            <w:r>
              <w:t xml:space="preserve">увеличение среднемесячной номинальной начисленной заработной </w:t>
            </w:r>
            <w:r>
              <w:lastRenderedPageBreak/>
              <w:t>платы</w:t>
            </w:r>
          </w:p>
        </w:tc>
      </w:tr>
    </w:tbl>
    <w:p w:rsidR="00233B43" w:rsidRDefault="00233B43">
      <w:pPr>
        <w:pStyle w:val="ConsPlusNormal"/>
        <w:jc w:val="both"/>
      </w:pPr>
    </w:p>
    <w:p w:rsidR="00233B43" w:rsidRDefault="00233B43">
      <w:pPr>
        <w:pStyle w:val="ConsPlusTitle"/>
        <w:jc w:val="center"/>
        <w:outlineLvl w:val="1"/>
      </w:pPr>
      <w:bookmarkStart w:id="3" w:name="P140"/>
      <w:bookmarkEnd w:id="3"/>
      <w:r>
        <w:t>ПАСПОРТ</w:t>
      </w:r>
    </w:p>
    <w:p w:rsidR="00233B43" w:rsidRDefault="00233B43">
      <w:pPr>
        <w:pStyle w:val="ConsPlusTitle"/>
        <w:jc w:val="center"/>
      </w:pPr>
      <w:r>
        <w:t>подпрограммы "Развитие и поддержка</w:t>
      </w:r>
    </w:p>
    <w:p w:rsidR="00233B43" w:rsidRDefault="00233B43">
      <w:pPr>
        <w:pStyle w:val="ConsPlusTitle"/>
        <w:jc w:val="center"/>
      </w:pPr>
      <w:r>
        <w:t>малого и среднего предпринимательства"</w:t>
      </w:r>
    </w:p>
    <w:p w:rsidR="00233B43" w:rsidRDefault="00233B4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233B43">
        <w:tc>
          <w:tcPr>
            <w:tcW w:w="1984" w:type="dxa"/>
            <w:tcBorders>
              <w:top w:val="nil"/>
              <w:left w:val="nil"/>
              <w:bottom w:val="nil"/>
              <w:right w:val="nil"/>
            </w:tcBorders>
          </w:tcPr>
          <w:p w:rsidR="00233B43" w:rsidRDefault="00233B43">
            <w:pPr>
              <w:pStyle w:val="ConsPlusNormal"/>
            </w:pPr>
            <w:r>
              <w:t>Координатор подпрограммы</w:t>
            </w:r>
          </w:p>
        </w:tc>
        <w:tc>
          <w:tcPr>
            <w:tcW w:w="7087" w:type="dxa"/>
            <w:tcBorders>
              <w:top w:val="nil"/>
              <w:left w:val="nil"/>
              <w:bottom w:val="nil"/>
              <w:right w:val="nil"/>
            </w:tcBorders>
          </w:tcPr>
          <w:p w:rsidR="00233B43" w:rsidRDefault="00233B43">
            <w:pPr>
              <w:pStyle w:val="ConsPlusNormal"/>
              <w:jc w:val="both"/>
            </w:pPr>
            <w:r>
              <w:t>Министерство экономического развития Кабардино-Балкарской Республики</w:t>
            </w:r>
          </w:p>
        </w:tc>
      </w:tr>
      <w:tr w:rsidR="00233B43">
        <w:tc>
          <w:tcPr>
            <w:tcW w:w="1984" w:type="dxa"/>
            <w:tcBorders>
              <w:top w:val="nil"/>
              <w:left w:val="nil"/>
              <w:bottom w:val="nil"/>
              <w:right w:val="nil"/>
            </w:tcBorders>
          </w:tcPr>
          <w:p w:rsidR="00233B43" w:rsidRDefault="00233B43">
            <w:pPr>
              <w:pStyle w:val="ConsPlusNormal"/>
            </w:pPr>
            <w:r>
              <w:t>Исполнители подпрограммы</w:t>
            </w:r>
          </w:p>
        </w:tc>
        <w:tc>
          <w:tcPr>
            <w:tcW w:w="7087" w:type="dxa"/>
            <w:tcBorders>
              <w:top w:val="nil"/>
              <w:left w:val="nil"/>
              <w:bottom w:val="nil"/>
              <w:right w:val="nil"/>
            </w:tcBorders>
          </w:tcPr>
          <w:p w:rsidR="00233B43" w:rsidRDefault="00233B43">
            <w:pPr>
              <w:pStyle w:val="ConsPlusNormal"/>
              <w:jc w:val="both"/>
            </w:pPr>
            <w:r>
              <w:t>Министерство экономического развития Кабардино-Балкарской Республики</w:t>
            </w:r>
          </w:p>
        </w:tc>
      </w:tr>
      <w:tr w:rsidR="00233B43">
        <w:tc>
          <w:tcPr>
            <w:tcW w:w="1984" w:type="dxa"/>
            <w:tcBorders>
              <w:top w:val="nil"/>
              <w:left w:val="nil"/>
              <w:bottom w:val="nil"/>
              <w:right w:val="nil"/>
            </w:tcBorders>
          </w:tcPr>
          <w:p w:rsidR="00233B43" w:rsidRDefault="00233B43">
            <w:pPr>
              <w:pStyle w:val="ConsPlusNormal"/>
            </w:pPr>
            <w:r>
              <w:t>Цели подпрограммы</w:t>
            </w:r>
          </w:p>
        </w:tc>
        <w:tc>
          <w:tcPr>
            <w:tcW w:w="7087" w:type="dxa"/>
            <w:tcBorders>
              <w:top w:val="nil"/>
              <w:left w:val="nil"/>
              <w:bottom w:val="nil"/>
              <w:right w:val="nil"/>
            </w:tcBorders>
          </w:tcPr>
          <w:p w:rsidR="00233B43" w:rsidRDefault="00233B43">
            <w:pPr>
              <w:pStyle w:val="ConsPlusNormal"/>
              <w:jc w:val="both"/>
            </w:pPr>
            <w:r>
              <w:t>повышение темпов развития малого и среднего предпринимательства как одного из факторов социально-экономического развития Кабардино-Балкарской Республики;</w:t>
            </w:r>
          </w:p>
          <w:p w:rsidR="00233B43" w:rsidRDefault="00233B43">
            <w:pPr>
              <w:pStyle w:val="ConsPlusNormal"/>
              <w:jc w:val="both"/>
            </w:pPr>
            <w:r>
              <w:t>увеличение доли участия субъектов малого и среднего предпринимательства в формировании валового регионального продукта;</w:t>
            </w:r>
          </w:p>
          <w:p w:rsidR="00233B43" w:rsidRDefault="00233B43">
            <w:pPr>
              <w:pStyle w:val="ConsPlusNormal"/>
              <w:jc w:val="both"/>
            </w:pPr>
            <w:r>
              <w:t>облегчение предпринимательского старта и укрепление финансово-экономического положения малых и средних предприятий;</w:t>
            </w:r>
          </w:p>
          <w:p w:rsidR="00233B43" w:rsidRDefault="00233B43">
            <w:pPr>
              <w:pStyle w:val="ConsPlusNormal"/>
              <w:jc w:val="both"/>
            </w:pPr>
            <w:r>
              <w:t>обеспечение конкурентоспособности продукции, услуг субъектов малого и среднего предпринимательства на внутреннем и внешнем рынках;</w:t>
            </w:r>
          </w:p>
          <w:p w:rsidR="00233B43" w:rsidRDefault="00233B43">
            <w:pPr>
              <w:pStyle w:val="ConsPlusNormal"/>
              <w:jc w:val="both"/>
            </w:pPr>
            <w:r>
              <w:t>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233B43" w:rsidRDefault="00233B43">
            <w:pPr>
              <w:pStyle w:val="ConsPlusNormal"/>
              <w:jc w:val="both"/>
            </w:pPr>
            <w:proofErr w:type="gramStart"/>
            <w:r>
              <w:t>вовлечение широких слоев населения в предпринимательскую деятельность, в том числе социально незащищенных (безработных, инвалидов, женщин, молодежи, уволенных в запас (отставку) военнослужащих, лиц, вернувшихся из мест заключения)</w:t>
            </w:r>
            <w:proofErr w:type="gramEnd"/>
          </w:p>
        </w:tc>
      </w:tr>
      <w:tr w:rsidR="00233B43">
        <w:tc>
          <w:tcPr>
            <w:tcW w:w="1984" w:type="dxa"/>
            <w:tcBorders>
              <w:top w:val="nil"/>
              <w:left w:val="nil"/>
              <w:bottom w:val="nil"/>
              <w:right w:val="nil"/>
            </w:tcBorders>
          </w:tcPr>
          <w:p w:rsidR="00233B43" w:rsidRDefault="00233B43">
            <w:pPr>
              <w:pStyle w:val="ConsPlusNormal"/>
            </w:pPr>
            <w:r>
              <w:t>Задачи подпрограммы</w:t>
            </w:r>
          </w:p>
        </w:tc>
        <w:tc>
          <w:tcPr>
            <w:tcW w:w="7087" w:type="dxa"/>
            <w:tcBorders>
              <w:top w:val="nil"/>
              <w:left w:val="nil"/>
              <w:bottom w:val="nil"/>
              <w:right w:val="nil"/>
            </w:tcBorders>
          </w:tcPr>
          <w:p w:rsidR="00233B43" w:rsidRDefault="00233B43">
            <w:pPr>
              <w:pStyle w:val="ConsPlusNormal"/>
              <w:jc w:val="both"/>
            </w:pPr>
            <w:r>
              <w:t>развитие инфраструктуры поддержки малого и среднего предпринимательства, адекватной стоящим задачам, возможностям государства и потребностям частного сектора;</w:t>
            </w:r>
          </w:p>
          <w:p w:rsidR="00233B43" w:rsidRDefault="00233B43">
            <w:pPr>
              <w:pStyle w:val="ConsPlusNormal"/>
              <w:jc w:val="both"/>
            </w:pPr>
            <w:r>
              <w:t>развитие кредитно-финансовых механизмов поддержки субъектов малого и среднего предпринимательства;</w:t>
            </w:r>
          </w:p>
          <w:p w:rsidR="00233B43" w:rsidRDefault="00233B43">
            <w:pPr>
              <w:pStyle w:val="ConsPlusNormal"/>
              <w:jc w:val="both"/>
            </w:pPr>
            <w:r>
              <w:t>поддержка субъектов малого и среднего предпринимательства, осуществляющих инновационную деятельность;</w:t>
            </w:r>
          </w:p>
          <w:p w:rsidR="00233B43" w:rsidRDefault="00233B43">
            <w:pPr>
              <w:pStyle w:val="ConsPlusNormal"/>
              <w:jc w:val="both"/>
            </w:pPr>
            <w:r>
              <w:t>развитие микрофинансирования;</w:t>
            </w:r>
          </w:p>
          <w:p w:rsidR="00233B43" w:rsidRDefault="00233B43">
            <w:pPr>
              <w:pStyle w:val="ConsPlusNormal"/>
              <w:jc w:val="both"/>
            </w:pPr>
            <w:r>
              <w:t>поддержка муниципальных программ развития малого и среднего предпринимательства;</w:t>
            </w:r>
          </w:p>
          <w:p w:rsidR="00233B43" w:rsidRDefault="00233B43">
            <w:pPr>
              <w:pStyle w:val="ConsPlusNormal"/>
              <w:jc w:val="both"/>
            </w:pPr>
            <w:r>
              <w:t>совершенствование внешней среды для развития малого и среднего предпринимательства;</w:t>
            </w:r>
          </w:p>
          <w:p w:rsidR="00233B43" w:rsidRDefault="00233B43">
            <w:pPr>
              <w:pStyle w:val="ConsPlusNormal"/>
              <w:jc w:val="both"/>
            </w:pPr>
            <w:r>
              <w:t>совершенствование механизмов экономико-правового регулирования предпринимательской деятельности, ориентированного на законодательное обеспечение развития малого и среднего предпринимательства, с учетом мнения предпринимателей, снижение административных барьеров;</w:t>
            </w:r>
          </w:p>
          <w:p w:rsidR="00233B43" w:rsidRDefault="00233B43">
            <w:pPr>
              <w:pStyle w:val="ConsPlusNormal"/>
              <w:jc w:val="both"/>
            </w:pPr>
            <w:r>
              <w:t>подготовка кадров для сферы малого и среднего предпринимательства;</w:t>
            </w:r>
          </w:p>
          <w:p w:rsidR="00233B43" w:rsidRDefault="00233B43">
            <w:pPr>
              <w:pStyle w:val="ConsPlusNormal"/>
              <w:jc w:val="both"/>
            </w:pPr>
            <w:r>
              <w:t xml:space="preserve">создание и развитие эффективной информационной, консультационной, правовой поддержки субъектов малого и среднего предпринимательства, организаций, образующих инфраструктуру </w:t>
            </w:r>
            <w:r>
              <w:lastRenderedPageBreak/>
              <w:t>поддержки малого и среднего предпринимательства</w:t>
            </w:r>
          </w:p>
        </w:tc>
      </w:tr>
      <w:tr w:rsidR="00233B43">
        <w:tc>
          <w:tcPr>
            <w:tcW w:w="1984" w:type="dxa"/>
            <w:tcBorders>
              <w:top w:val="nil"/>
              <w:left w:val="nil"/>
              <w:bottom w:val="nil"/>
              <w:right w:val="nil"/>
            </w:tcBorders>
          </w:tcPr>
          <w:p w:rsidR="00233B43" w:rsidRDefault="00233B43">
            <w:pPr>
              <w:pStyle w:val="ConsPlusNormal"/>
            </w:pPr>
            <w:r>
              <w:lastRenderedPageBreak/>
              <w:t>Целевые индикаторы и показатели подпрограммы</w:t>
            </w:r>
          </w:p>
        </w:tc>
        <w:tc>
          <w:tcPr>
            <w:tcW w:w="7087" w:type="dxa"/>
            <w:tcBorders>
              <w:top w:val="nil"/>
              <w:left w:val="nil"/>
              <w:bottom w:val="nil"/>
              <w:right w:val="nil"/>
            </w:tcBorders>
          </w:tcPr>
          <w:p w:rsidR="00233B43" w:rsidRDefault="00233B43">
            <w:pPr>
              <w:pStyle w:val="ConsPlusNormal"/>
              <w:jc w:val="both"/>
            </w:pPr>
            <w:r>
              <w:t>количество выдаваемых микрофинансовой организацией микрозаймов субъектам малого и среднего предпринимательства в рамках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p w:rsidR="00233B43" w:rsidRDefault="00233B43">
            <w:pPr>
              <w:pStyle w:val="ConsPlusNormal"/>
              <w:jc w:val="both"/>
            </w:pPr>
            <w:r>
              <w:t>численность самозанятых граждан, зафиксировавших свой статус, с учетом введения налогового режима для самозанятых в рамках регионального проекта "Улучшение условий ведения предпринимательской деятельности";</w:t>
            </w:r>
          </w:p>
          <w:p w:rsidR="00233B43" w:rsidRDefault="00233B43">
            <w:pPr>
              <w:pStyle w:val="ConsPlusNormal"/>
              <w:jc w:val="both"/>
            </w:pPr>
            <w:r>
              <w:t>число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w:t>
            </w:r>
          </w:p>
          <w:p w:rsidR="00233B43" w:rsidRDefault="00233B43">
            <w:pPr>
              <w:pStyle w:val="ConsPlusNormal"/>
              <w:jc w:val="both"/>
            </w:pPr>
            <w:r>
              <w:t>количество субъектов малого и среднего предпринимательства, выведенных на экспорт при поддержке центров (агентств) координации поддержки экспортно ориентированных субъектов малого и среднего предпринимательства в рамках регионального проекта "Акселерация субъектов малого и среднего предпринимательства";</w:t>
            </w:r>
          </w:p>
          <w:p w:rsidR="00233B43" w:rsidRDefault="00233B43">
            <w:pPr>
              <w:pStyle w:val="ConsPlusNormal"/>
              <w:jc w:val="both"/>
            </w:pPr>
            <w:r>
              <w:t>численность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w:t>
            </w:r>
          </w:p>
          <w:p w:rsidR="00233B43" w:rsidRDefault="00233B43">
            <w:pPr>
              <w:pStyle w:val="ConsPlusNormal"/>
              <w:jc w:val="both"/>
            </w:pPr>
            <w:r>
              <w:t>количество вновь созданных субъектов малого и среднего предпринимательства участниками регионального проекта "Популяризация предпринимательства";</w:t>
            </w:r>
          </w:p>
          <w:p w:rsidR="00233B43" w:rsidRDefault="00233B43">
            <w:pPr>
              <w:pStyle w:val="ConsPlusNormal"/>
              <w:jc w:val="both"/>
            </w:pPr>
            <w:r>
              <w:t>численность граждан, обученных основам ведения бизнеса, финансовой грамотности и иным навыкам предпринимательской деятельности в рамках регионального проекта "Популяризация предпринимательства";</w:t>
            </w:r>
          </w:p>
          <w:p w:rsidR="00233B43" w:rsidRDefault="00233B43">
            <w:pPr>
              <w:pStyle w:val="ConsPlusNormal"/>
              <w:jc w:val="both"/>
            </w:pPr>
            <w:r>
              <w:t>численность физических лиц - участников регионального проекта "Популяризация предпринимательства"</w:t>
            </w:r>
          </w:p>
        </w:tc>
      </w:tr>
      <w:tr w:rsidR="00233B43">
        <w:tc>
          <w:tcPr>
            <w:tcW w:w="1984" w:type="dxa"/>
            <w:tcBorders>
              <w:top w:val="nil"/>
              <w:left w:val="nil"/>
              <w:bottom w:val="nil"/>
              <w:right w:val="nil"/>
            </w:tcBorders>
          </w:tcPr>
          <w:p w:rsidR="00233B43" w:rsidRDefault="00233B43">
            <w:pPr>
              <w:pStyle w:val="ConsPlusNormal"/>
            </w:pPr>
            <w:r>
              <w:t>Этапы и сроки реализации подпрограммы</w:t>
            </w:r>
          </w:p>
        </w:tc>
        <w:tc>
          <w:tcPr>
            <w:tcW w:w="7087" w:type="dxa"/>
            <w:tcBorders>
              <w:top w:val="nil"/>
              <w:left w:val="nil"/>
              <w:bottom w:val="nil"/>
              <w:right w:val="nil"/>
            </w:tcBorders>
          </w:tcPr>
          <w:p w:rsidR="00233B43" w:rsidRDefault="00233B43">
            <w:pPr>
              <w:pStyle w:val="ConsPlusNormal"/>
              <w:jc w:val="both"/>
            </w:pPr>
            <w:r>
              <w:t>2021 - 2025 годы</w:t>
            </w:r>
          </w:p>
        </w:tc>
      </w:tr>
      <w:tr w:rsidR="00233B43">
        <w:tc>
          <w:tcPr>
            <w:tcW w:w="1984" w:type="dxa"/>
            <w:tcBorders>
              <w:top w:val="nil"/>
              <w:left w:val="nil"/>
              <w:bottom w:val="nil"/>
              <w:right w:val="nil"/>
            </w:tcBorders>
          </w:tcPr>
          <w:p w:rsidR="00233B43" w:rsidRDefault="00233B43">
            <w:pPr>
              <w:pStyle w:val="ConsPlusNormal"/>
            </w:pPr>
            <w:r>
              <w:t>Объем бюджетных ассигнований финансирования подпрограммы</w:t>
            </w:r>
          </w:p>
        </w:tc>
        <w:tc>
          <w:tcPr>
            <w:tcW w:w="7087" w:type="dxa"/>
            <w:tcBorders>
              <w:top w:val="nil"/>
              <w:left w:val="nil"/>
              <w:bottom w:val="nil"/>
              <w:right w:val="nil"/>
            </w:tcBorders>
          </w:tcPr>
          <w:p w:rsidR="00233B43" w:rsidRDefault="00233B43">
            <w:pPr>
              <w:pStyle w:val="ConsPlusNormal"/>
              <w:jc w:val="both"/>
            </w:pPr>
            <w:r>
              <w:t>за счет средств федерального бюджета составит:</w:t>
            </w:r>
          </w:p>
          <w:p w:rsidR="00233B43" w:rsidRDefault="00233B43">
            <w:pPr>
              <w:pStyle w:val="ConsPlusNormal"/>
              <w:jc w:val="both"/>
            </w:pPr>
            <w:r>
              <w:t>в 2021 году - 35854,60 тыс. рублей;</w:t>
            </w:r>
          </w:p>
          <w:p w:rsidR="00233B43" w:rsidRDefault="00233B43">
            <w:pPr>
              <w:pStyle w:val="ConsPlusNormal"/>
              <w:jc w:val="both"/>
            </w:pPr>
            <w:r>
              <w:t>в 2022 году - 77638,70 тыс. рублей;</w:t>
            </w:r>
          </w:p>
          <w:p w:rsidR="00233B43" w:rsidRDefault="00233B43">
            <w:pPr>
              <w:pStyle w:val="ConsPlusNormal"/>
              <w:jc w:val="both"/>
            </w:pPr>
            <w:r>
              <w:t>в 2023 году - 96642,30 тыс. рублей;</w:t>
            </w:r>
          </w:p>
          <w:p w:rsidR="00233B43" w:rsidRDefault="00233B43">
            <w:pPr>
              <w:pStyle w:val="ConsPlusNormal"/>
              <w:jc w:val="both"/>
            </w:pPr>
            <w:r>
              <w:t>в 2024 году - 45900,00 тыс. рублей;</w:t>
            </w:r>
          </w:p>
          <w:p w:rsidR="00233B43" w:rsidRDefault="00233B43">
            <w:pPr>
              <w:pStyle w:val="ConsPlusNormal"/>
              <w:jc w:val="both"/>
            </w:pPr>
            <w:r>
              <w:t>в 2025 году - 0 тыс. рублей;</w:t>
            </w:r>
          </w:p>
          <w:p w:rsidR="00233B43" w:rsidRDefault="00233B43">
            <w:pPr>
              <w:pStyle w:val="ConsPlusNormal"/>
              <w:jc w:val="both"/>
            </w:pPr>
            <w:r>
              <w:t>за счет средств республиканского бюджета Кабардино-Балкарской Республики:</w:t>
            </w:r>
          </w:p>
          <w:p w:rsidR="00233B43" w:rsidRDefault="00233B43">
            <w:pPr>
              <w:pStyle w:val="ConsPlusNormal"/>
              <w:jc w:val="both"/>
            </w:pPr>
            <w:r>
              <w:t>в 2021 году - 17283,0 тыс. рублей;</w:t>
            </w:r>
          </w:p>
          <w:p w:rsidR="00233B43" w:rsidRDefault="00233B43">
            <w:pPr>
              <w:pStyle w:val="ConsPlusNormal"/>
              <w:jc w:val="both"/>
            </w:pPr>
            <w:r>
              <w:t>в 2022 году - 21897,93 тыс. рублей;</w:t>
            </w:r>
          </w:p>
          <w:p w:rsidR="00233B43" w:rsidRDefault="00233B43">
            <w:pPr>
              <w:pStyle w:val="ConsPlusNormal"/>
              <w:jc w:val="both"/>
            </w:pPr>
            <w:r>
              <w:t>в 2023 году - 976,18 тыс. рублей;</w:t>
            </w:r>
          </w:p>
          <w:p w:rsidR="00233B43" w:rsidRDefault="00233B43">
            <w:pPr>
              <w:pStyle w:val="ConsPlusNormal"/>
              <w:jc w:val="both"/>
            </w:pPr>
            <w:r>
              <w:t>в 2024 году - 463,64 тыс. рублей;</w:t>
            </w:r>
          </w:p>
          <w:p w:rsidR="00233B43" w:rsidRDefault="00233B43">
            <w:pPr>
              <w:pStyle w:val="ConsPlusNormal"/>
              <w:jc w:val="both"/>
            </w:pPr>
            <w:r>
              <w:t>в 2025 году - 0 тыс. рублей</w:t>
            </w:r>
          </w:p>
        </w:tc>
      </w:tr>
      <w:tr w:rsidR="00233B43">
        <w:tc>
          <w:tcPr>
            <w:tcW w:w="1984" w:type="dxa"/>
            <w:tcBorders>
              <w:top w:val="nil"/>
              <w:left w:val="nil"/>
              <w:bottom w:val="nil"/>
              <w:right w:val="nil"/>
            </w:tcBorders>
          </w:tcPr>
          <w:p w:rsidR="00233B43" w:rsidRDefault="00233B43">
            <w:pPr>
              <w:pStyle w:val="ConsPlusNormal"/>
            </w:pPr>
            <w:r>
              <w:t>Ожидаемые результаты реализации подпрограммы</w:t>
            </w:r>
          </w:p>
        </w:tc>
        <w:tc>
          <w:tcPr>
            <w:tcW w:w="7087" w:type="dxa"/>
            <w:tcBorders>
              <w:top w:val="nil"/>
              <w:left w:val="nil"/>
              <w:bottom w:val="nil"/>
              <w:right w:val="nil"/>
            </w:tcBorders>
          </w:tcPr>
          <w:p w:rsidR="00233B43" w:rsidRDefault="00233B43">
            <w:pPr>
              <w:pStyle w:val="ConsPlusNormal"/>
              <w:jc w:val="both"/>
            </w:pPr>
            <w:r>
              <w:t>в результате реализации подпрограммы к 2025 году будут достигнуты следующие показатели:</w:t>
            </w:r>
          </w:p>
          <w:p w:rsidR="00233B43" w:rsidRDefault="00233B43">
            <w:pPr>
              <w:pStyle w:val="ConsPlusNormal"/>
              <w:jc w:val="both"/>
            </w:pPr>
            <w:r>
              <w:t xml:space="preserve">количество субъектов малого и среднего предпринимательства, осуществляющих деятельность на территории Кабардино-Балкарской </w:t>
            </w:r>
            <w:r>
              <w:lastRenderedPageBreak/>
              <w:t>Республики, на 1000 человек населения достигнет 32 единиц;</w:t>
            </w:r>
          </w:p>
          <w:p w:rsidR="00233B43" w:rsidRDefault="00233B43">
            <w:pPr>
              <w:pStyle w:val="ConsPlusNormal"/>
              <w:jc w:val="both"/>
            </w:pPr>
            <w:r>
              <w:t>численность занятых в сфере малого и среднего предпринимательства, включая индивидуальных предпринимателей, составит 62500 единиц;</w:t>
            </w:r>
          </w:p>
          <w:p w:rsidR="00233B43" w:rsidRDefault="00233B43">
            <w:pPr>
              <w:pStyle w:val="ConsPlusNormal"/>
              <w:jc w:val="both"/>
            </w:pPr>
            <w:r>
              <w:t>доля продукции, произведенной субъектами малого и среднего предпринимательства, в общем объеме валового регионального продукта Кабардино-Балкарской Республики достигнет 42,8 процента</w:t>
            </w:r>
          </w:p>
        </w:tc>
      </w:tr>
    </w:tbl>
    <w:p w:rsidR="00233B43" w:rsidRDefault="00233B43">
      <w:pPr>
        <w:pStyle w:val="ConsPlusNormal"/>
        <w:jc w:val="both"/>
      </w:pPr>
    </w:p>
    <w:p w:rsidR="00233B43" w:rsidRDefault="00233B43">
      <w:pPr>
        <w:pStyle w:val="ConsPlusTitle"/>
        <w:jc w:val="center"/>
        <w:outlineLvl w:val="1"/>
      </w:pPr>
      <w:bookmarkStart w:id="4" w:name="P195"/>
      <w:bookmarkEnd w:id="4"/>
      <w:r>
        <w:t>ПАСПОРТ</w:t>
      </w:r>
    </w:p>
    <w:p w:rsidR="00233B43" w:rsidRDefault="00233B43">
      <w:pPr>
        <w:pStyle w:val="ConsPlusTitle"/>
        <w:jc w:val="center"/>
      </w:pPr>
      <w:r>
        <w:t>подпрограммы "Государственная кадастровая оценка"</w:t>
      </w:r>
    </w:p>
    <w:p w:rsidR="00233B43" w:rsidRDefault="00233B4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233B43">
        <w:tc>
          <w:tcPr>
            <w:tcW w:w="1984" w:type="dxa"/>
            <w:tcBorders>
              <w:top w:val="nil"/>
              <w:left w:val="nil"/>
              <w:bottom w:val="nil"/>
              <w:right w:val="nil"/>
            </w:tcBorders>
          </w:tcPr>
          <w:p w:rsidR="00233B43" w:rsidRDefault="00233B43">
            <w:pPr>
              <w:pStyle w:val="ConsPlusNormal"/>
            </w:pPr>
            <w:r>
              <w:t>Координатор подпрограммы</w:t>
            </w:r>
          </w:p>
        </w:tc>
        <w:tc>
          <w:tcPr>
            <w:tcW w:w="7087" w:type="dxa"/>
            <w:tcBorders>
              <w:top w:val="nil"/>
              <w:left w:val="nil"/>
              <w:bottom w:val="nil"/>
              <w:right w:val="nil"/>
            </w:tcBorders>
          </w:tcPr>
          <w:p w:rsidR="00233B43" w:rsidRDefault="00233B43">
            <w:pPr>
              <w:pStyle w:val="ConsPlusNormal"/>
              <w:jc w:val="both"/>
            </w:pPr>
            <w:r>
              <w:t>Министерство экономического развития Кабардино-Балкарской Республики</w:t>
            </w:r>
          </w:p>
        </w:tc>
      </w:tr>
      <w:tr w:rsidR="00233B43">
        <w:tc>
          <w:tcPr>
            <w:tcW w:w="1984" w:type="dxa"/>
            <w:tcBorders>
              <w:top w:val="nil"/>
              <w:left w:val="nil"/>
              <w:bottom w:val="nil"/>
              <w:right w:val="nil"/>
            </w:tcBorders>
          </w:tcPr>
          <w:p w:rsidR="00233B43" w:rsidRDefault="00233B43">
            <w:pPr>
              <w:pStyle w:val="ConsPlusNormal"/>
            </w:pPr>
            <w:r>
              <w:t>Исполнители подпрограммы</w:t>
            </w:r>
          </w:p>
        </w:tc>
        <w:tc>
          <w:tcPr>
            <w:tcW w:w="7087" w:type="dxa"/>
            <w:tcBorders>
              <w:top w:val="nil"/>
              <w:left w:val="nil"/>
              <w:bottom w:val="nil"/>
              <w:right w:val="nil"/>
            </w:tcBorders>
          </w:tcPr>
          <w:p w:rsidR="00233B43" w:rsidRDefault="00233B43">
            <w:pPr>
              <w:pStyle w:val="ConsPlusNormal"/>
              <w:jc w:val="both"/>
            </w:pPr>
            <w:r>
              <w:t>Министерство экономического развития Кабардино-Балкарской Республики</w:t>
            </w:r>
          </w:p>
        </w:tc>
      </w:tr>
      <w:tr w:rsidR="00233B43">
        <w:tc>
          <w:tcPr>
            <w:tcW w:w="1984" w:type="dxa"/>
            <w:tcBorders>
              <w:top w:val="nil"/>
              <w:left w:val="nil"/>
              <w:bottom w:val="nil"/>
              <w:right w:val="nil"/>
            </w:tcBorders>
          </w:tcPr>
          <w:p w:rsidR="00233B43" w:rsidRDefault="00233B43">
            <w:pPr>
              <w:pStyle w:val="ConsPlusNormal"/>
            </w:pPr>
            <w:r>
              <w:t>Задачи подпрограммы</w:t>
            </w:r>
          </w:p>
        </w:tc>
        <w:tc>
          <w:tcPr>
            <w:tcW w:w="7087" w:type="dxa"/>
            <w:tcBorders>
              <w:top w:val="nil"/>
              <w:left w:val="nil"/>
              <w:bottom w:val="nil"/>
              <w:right w:val="nil"/>
            </w:tcBorders>
          </w:tcPr>
          <w:p w:rsidR="00233B43" w:rsidRDefault="00233B43">
            <w:pPr>
              <w:pStyle w:val="ConsPlusNormal"/>
              <w:jc w:val="both"/>
            </w:pPr>
            <w:r>
              <w:t>организация проведения государственной кадастровой оценки государственным бюджетным учреждением Кабардино-Балкарской Республики "Государственная кадастровая оценка недвижимости"</w:t>
            </w:r>
          </w:p>
        </w:tc>
      </w:tr>
      <w:tr w:rsidR="00233B43">
        <w:tc>
          <w:tcPr>
            <w:tcW w:w="1984" w:type="dxa"/>
            <w:tcBorders>
              <w:top w:val="nil"/>
              <w:left w:val="nil"/>
              <w:bottom w:val="nil"/>
              <w:right w:val="nil"/>
            </w:tcBorders>
          </w:tcPr>
          <w:p w:rsidR="00233B43" w:rsidRDefault="00233B43">
            <w:pPr>
              <w:pStyle w:val="ConsPlusNormal"/>
            </w:pPr>
            <w:r>
              <w:t>Целевые индикаторы и показатели подпрограммы</w:t>
            </w:r>
          </w:p>
        </w:tc>
        <w:tc>
          <w:tcPr>
            <w:tcW w:w="7087" w:type="dxa"/>
            <w:tcBorders>
              <w:top w:val="nil"/>
              <w:left w:val="nil"/>
              <w:bottom w:val="nil"/>
              <w:right w:val="nil"/>
            </w:tcBorders>
          </w:tcPr>
          <w:p w:rsidR="00233B43" w:rsidRDefault="00233B43">
            <w:pPr>
              <w:pStyle w:val="ConsPlusNormal"/>
              <w:jc w:val="both"/>
            </w:pPr>
            <w:r>
              <w:t>количество проведенных государственных кадастровых оценок</w:t>
            </w:r>
          </w:p>
        </w:tc>
      </w:tr>
      <w:tr w:rsidR="00233B43">
        <w:tc>
          <w:tcPr>
            <w:tcW w:w="1984" w:type="dxa"/>
            <w:tcBorders>
              <w:top w:val="nil"/>
              <w:left w:val="nil"/>
              <w:bottom w:val="nil"/>
              <w:right w:val="nil"/>
            </w:tcBorders>
          </w:tcPr>
          <w:p w:rsidR="00233B43" w:rsidRDefault="00233B43">
            <w:pPr>
              <w:pStyle w:val="ConsPlusNormal"/>
            </w:pPr>
            <w:r>
              <w:t>Этапы и сроки реализации подпрограммы</w:t>
            </w:r>
          </w:p>
        </w:tc>
        <w:tc>
          <w:tcPr>
            <w:tcW w:w="7087" w:type="dxa"/>
            <w:tcBorders>
              <w:top w:val="nil"/>
              <w:left w:val="nil"/>
              <w:bottom w:val="nil"/>
              <w:right w:val="nil"/>
            </w:tcBorders>
          </w:tcPr>
          <w:p w:rsidR="00233B43" w:rsidRDefault="00233B43">
            <w:pPr>
              <w:pStyle w:val="ConsPlusNormal"/>
              <w:jc w:val="both"/>
            </w:pPr>
            <w:r>
              <w:t>2021 - 2025 годы</w:t>
            </w:r>
          </w:p>
        </w:tc>
      </w:tr>
      <w:tr w:rsidR="00233B43">
        <w:tc>
          <w:tcPr>
            <w:tcW w:w="1984" w:type="dxa"/>
            <w:tcBorders>
              <w:top w:val="nil"/>
              <w:left w:val="nil"/>
              <w:bottom w:val="nil"/>
              <w:right w:val="nil"/>
            </w:tcBorders>
          </w:tcPr>
          <w:p w:rsidR="00233B43" w:rsidRDefault="00233B43">
            <w:pPr>
              <w:pStyle w:val="ConsPlusNormal"/>
            </w:pPr>
            <w:r>
              <w:t>Объемы бюджетных ассигнований подпрограммы</w:t>
            </w:r>
          </w:p>
        </w:tc>
        <w:tc>
          <w:tcPr>
            <w:tcW w:w="7087" w:type="dxa"/>
            <w:tcBorders>
              <w:top w:val="nil"/>
              <w:left w:val="nil"/>
              <w:bottom w:val="nil"/>
              <w:right w:val="nil"/>
            </w:tcBorders>
          </w:tcPr>
          <w:p w:rsidR="00233B43" w:rsidRDefault="00233B43">
            <w:pPr>
              <w:pStyle w:val="ConsPlusNormal"/>
              <w:jc w:val="both"/>
            </w:pPr>
            <w:r>
              <w:t>объем бюджетных ассигнований из республиканского бюджета Кабардино-Балкарской Республики составит:</w:t>
            </w:r>
          </w:p>
          <w:p w:rsidR="00233B43" w:rsidRDefault="00233B43">
            <w:pPr>
              <w:pStyle w:val="ConsPlusNormal"/>
              <w:jc w:val="both"/>
            </w:pPr>
            <w:r>
              <w:t>в 2021 году - 10086,3 тыс. рублей;</w:t>
            </w:r>
          </w:p>
          <w:p w:rsidR="00233B43" w:rsidRDefault="00233B43">
            <w:pPr>
              <w:pStyle w:val="ConsPlusNormal"/>
              <w:jc w:val="both"/>
            </w:pPr>
            <w:r>
              <w:t>в 2022 году - 11977,2 тыс. рублей;</w:t>
            </w:r>
          </w:p>
          <w:p w:rsidR="00233B43" w:rsidRDefault="00233B43">
            <w:pPr>
              <w:pStyle w:val="ConsPlusNormal"/>
              <w:jc w:val="both"/>
            </w:pPr>
            <w:r>
              <w:t>в 2023 году - 11977,2 тыс. рублей;</w:t>
            </w:r>
          </w:p>
          <w:p w:rsidR="00233B43" w:rsidRDefault="00233B43">
            <w:pPr>
              <w:pStyle w:val="ConsPlusNormal"/>
              <w:jc w:val="both"/>
            </w:pPr>
            <w:r>
              <w:t>в 2024 году - 11977,2 тыс. рублей;</w:t>
            </w:r>
          </w:p>
          <w:p w:rsidR="00233B43" w:rsidRDefault="00233B43">
            <w:pPr>
              <w:pStyle w:val="ConsPlusNormal"/>
              <w:jc w:val="both"/>
            </w:pPr>
            <w:r>
              <w:t>в 2025 году - 11977,2 тыс. рублей</w:t>
            </w:r>
          </w:p>
        </w:tc>
      </w:tr>
      <w:tr w:rsidR="00233B43">
        <w:tc>
          <w:tcPr>
            <w:tcW w:w="1984" w:type="dxa"/>
            <w:tcBorders>
              <w:top w:val="nil"/>
              <w:left w:val="nil"/>
              <w:bottom w:val="nil"/>
              <w:right w:val="nil"/>
            </w:tcBorders>
          </w:tcPr>
          <w:p w:rsidR="00233B43" w:rsidRDefault="00233B43">
            <w:pPr>
              <w:pStyle w:val="ConsPlusNormal"/>
            </w:pPr>
            <w:r>
              <w:t>Ожидаемые результаты реализации подпрограммы</w:t>
            </w:r>
          </w:p>
        </w:tc>
        <w:tc>
          <w:tcPr>
            <w:tcW w:w="7087" w:type="dxa"/>
            <w:tcBorders>
              <w:top w:val="nil"/>
              <w:left w:val="nil"/>
              <w:bottom w:val="nil"/>
              <w:right w:val="nil"/>
            </w:tcBorders>
          </w:tcPr>
          <w:p w:rsidR="00233B43" w:rsidRDefault="00233B43">
            <w:pPr>
              <w:pStyle w:val="ConsPlusNormal"/>
              <w:jc w:val="both"/>
            </w:pPr>
            <w:r>
              <w:t>доля объектов на территории Кабардино-Балкарской Республики, в отношении которых проведена государственная кадастровая оценка, в общем объеме объектов на территории Кабардино-Балкарской Республики, в отношении которых планируется проведение государственной кадастровой оценки - 100 процентов</w:t>
            </w:r>
          </w:p>
        </w:tc>
      </w:tr>
    </w:tbl>
    <w:p w:rsidR="00233B43" w:rsidRDefault="00233B43">
      <w:pPr>
        <w:pStyle w:val="ConsPlusNormal"/>
        <w:jc w:val="both"/>
      </w:pPr>
    </w:p>
    <w:p w:rsidR="00233B43" w:rsidRDefault="00233B43">
      <w:pPr>
        <w:pStyle w:val="ConsPlusTitle"/>
        <w:jc w:val="center"/>
        <w:outlineLvl w:val="1"/>
      </w:pPr>
      <w:bookmarkStart w:id="5" w:name="P218"/>
      <w:bookmarkEnd w:id="5"/>
      <w:r>
        <w:t>ПАСПОРТ</w:t>
      </w:r>
    </w:p>
    <w:p w:rsidR="00233B43" w:rsidRDefault="00233B43">
      <w:pPr>
        <w:pStyle w:val="ConsPlusTitle"/>
        <w:jc w:val="center"/>
      </w:pPr>
      <w:r>
        <w:t>подпрограммы "Совершенствование системы</w:t>
      </w:r>
    </w:p>
    <w:p w:rsidR="00233B43" w:rsidRDefault="00233B43">
      <w:pPr>
        <w:pStyle w:val="ConsPlusTitle"/>
        <w:jc w:val="center"/>
      </w:pPr>
      <w:r>
        <w:t>государственного управления"</w:t>
      </w:r>
    </w:p>
    <w:p w:rsidR="00233B43" w:rsidRDefault="00233B4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233B43">
        <w:tc>
          <w:tcPr>
            <w:tcW w:w="1984" w:type="dxa"/>
            <w:tcBorders>
              <w:top w:val="nil"/>
              <w:left w:val="nil"/>
              <w:bottom w:val="nil"/>
              <w:right w:val="nil"/>
            </w:tcBorders>
          </w:tcPr>
          <w:p w:rsidR="00233B43" w:rsidRDefault="00233B43">
            <w:pPr>
              <w:pStyle w:val="ConsPlusNormal"/>
            </w:pPr>
            <w:r>
              <w:t>Координатор подпрограммы</w:t>
            </w:r>
          </w:p>
        </w:tc>
        <w:tc>
          <w:tcPr>
            <w:tcW w:w="7087" w:type="dxa"/>
            <w:tcBorders>
              <w:top w:val="nil"/>
              <w:left w:val="nil"/>
              <w:bottom w:val="nil"/>
              <w:right w:val="nil"/>
            </w:tcBorders>
          </w:tcPr>
          <w:p w:rsidR="00233B43" w:rsidRDefault="00233B43">
            <w:pPr>
              <w:pStyle w:val="ConsPlusNormal"/>
              <w:jc w:val="both"/>
            </w:pPr>
            <w:r>
              <w:t>Министерство экономического развития Кабардино-Балкарской Республики</w:t>
            </w:r>
          </w:p>
        </w:tc>
      </w:tr>
      <w:tr w:rsidR="00233B43">
        <w:tc>
          <w:tcPr>
            <w:tcW w:w="1984" w:type="dxa"/>
            <w:tcBorders>
              <w:top w:val="nil"/>
              <w:left w:val="nil"/>
              <w:bottom w:val="nil"/>
              <w:right w:val="nil"/>
            </w:tcBorders>
          </w:tcPr>
          <w:p w:rsidR="00233B43" w:rsidRDefault="00233B43">
            <w:pPr>
              <w:pStyle w:val="ConsPlusNormal"/>
            </w:pPr>
            <w:r>
              <w:t>Исполнители подпрограммы</w:t>
            </w:r>
          </w:p>
        </w:tc>
        <w:tc>
          <w:tcPr>
            <w:tcW w:w="7087" w:type="dxa"/>
            <w:tcBorders>
              <w:top w:val="nil"/>
              <w:left w:val="nil"/>
              <w:bottom w:val="nil"/>
              <w:right w:val="nil"/>
            </w:tcBorders>
          </w:tcPr>
          <w:p w:rsidR="00233B43" w:rsidRDefault="00233B43">
            <w:pPr>
              <w:pStyle w:val="ConsPlusNormal"/>
            </w:pPr>
            <w:r>
              <w:t>исполнительные органы государственной власти Кабардино-Балкарской Республики</w:t>
            </w:r>
          </w:p>
        </w:tc>
      </w:tr>
      <w:tr w:rsidR="00233B43">
        <w:tc>
          <w:tcPr>
            <w:tcW w:w="1984" w:type="dxa"/>
            <w:tcBorders>
              <w:top w:val="nil"/>
              <w:left w:val="nil"/>
              <w:bottom w:val="nil"/>
              <w:right w:val="nil"/>
            </w:tcBorders>
          </w:tcPr>
          <w:p w:rsidR="00233B43" w:rsidRDefault="00233B43">
            <w:pPr>
              <w:pStyle w:val="ConsPlusNormal"/>
            </w:pPr>
            <w:r>
              <w:lastRenderedPageBreak/>
              <w:t>Цели подпрограммы</w:t>
            </w:r>
          </w:p>
        </w:tc>
        <w:tc>
          <w:tcPr>
            <w:tcW w:w="7087" w:type="dxa"/>
            <w:tcBorders>
              <w:top w:val="nil"/>
              <w:left w:val="nil"/>
              <w:bottom w:val="nil"/>
              <w:right w:val="nil"/>
            </w:tcBorders>
          </w:tcPr>
          <w:p w:rsidR="00233B43" w:rsidRDefault="00233B43">
            <w:pPr>
              <w:pStyle w:val="ConsPlusNormal"/>
              <w:jc w:val="both"/>
            </w:pPr>
            <w:r>
              <w:t>повышение качества и доступности государственных и муниципальных услуг;</w:t>
            </w:r>
          </w:p>
          <w:p w:rsidR="00233B43" w:rsidRDefault="00233B43">
            <w:pPr>
              <w:pStyle w:val="ConsPlusNormal"/>
              <w:jc w:val="both"/>
            </w:pPr>
            <w:r>
              <w:t>снижение административных барьеров;</w:t>
            </w:r>
          </w:p>
          <w:p w:rsidR="00233B43" w:rsidRDefault="00233B43">
            <w:pPr>
              <w:pStyle w:val="ConsPlusNormal"/>
              <w:jc w:val="both"/>
            </w:pPr>
            <w:r>
              <w:t>внедрение современных методов управления организациями народного хозяйства</w:t>
            </w:r>
          </w:p>
        </w:tc>
      </w:tr>
      <w:tr w:rsidR="00233B43">
        <w:tc>
          <w:tcPr>
            <w:tcW w:w="1984" w:type="dxa"/>
            <w:tcBorders>
              <w:top w:val="nil"/>
              <w:left w:val="nil"/>
              <w:bottom w:val="nil"/>
              <w:right w:val="nil"/>
            </w:tcBorders>
          </w:tcPr>
          <w:p w:rsidR="00233B43" w:rsidRDefault="00233B43">
            <w:pPr>
              <w:pStyle w:val="ConsPlusNormal"/>
            </w:pPr>
            <w:r>
              <w:t>Задачи подпрограммы</w:t>
            </w:r>
          </w:p>
        </w:tc>
        <w:tc>
          <w:tcPr>
            <w:tcW w:w="7087" w:type="dxa"/>
            <w:tcBorders>
              <w:top w:val="nil"/>
              <w:left w:val="nil"/>
              <w:bottom w:val="nil"/>
              <w:right w:val="nil"/>
            </w:tcBorders>
          </w:tcPr>
          <w:p w:rsidR="00233B43" w:rsidRDefault="00233B43">
            <w:pPr>
              <w:pStyle w:val="ConsPlusNormal"/>
              <w:jc w:val="both"/>
            </w:pPr>
            <w:r>
              <w:t>организация предоставления государственных и муниципальных услуг, в том числе в многофункциональных центрах предоставления государственных и муниципальных услуг</w:t>
            </w:r>
          </w:p>
        </w:tc>
      </w:tr>
      <w:tr w:rsidR="00233B43">
        <w:tc>
          <w:tcPr>
            <w:tcW w:w="1984" w:type="dxa"/>
            <w:tcBorders>
              <w:top w:val="nil"/>
              <w:left w:val="nil"/>
              <w:bottom w:val="nil"/>
              <w:right w:val="nil"/>
            </w:tcBorders>
          </w:tcPr>
          <w:p w:rsidR="00233B43" w:rsidRDefault="00233B43">
            <w:pPr>
              <w:pStyle w:val="ConsPlusNormal"/>
            </w:pPr>
            <w:r>
              <w:t>Целевые индикаторы и показатели подпрограммы</w:t>
            </w:r>
          </w:p>
        </w:tc>
        <w:tc>
          <w:tcPr>
            <w:tcW w:w="7087" w:type="dxa"/>
            <w:tcBorders>
              <w:top w:val="nil"/>
              <w:left w:val="nil"/>
              <w:bottom w:val="nil"/>
              <w:right w:val="nil"/>
            </w:tcBorders>
          </w:tcPr>
          <w:p w:rsidR="00233B43" w:rsidRDefault="00233B43">
            <w:pPr>
              <w:pStyle w:val="ConsPlusNormal"/>
              <w:jc w:val="both"/>
            </w:pPr>
            <w:r>
              <w:t>уровень удовлетворенности граждан качеством и доступностью государственных и муниципальных услуг, предоставляемых на базе МФЦ;</w:t>
            </w:r>
          </w:p>
          <w:p w:rsidR="00233B43" w:rsidRDefault="00233B43">
            <w:pPr>
              <w:pStyle w:val="ConsPlusNormal"/>
              <w:jc w:val="both"/>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p w:rsidR="00233B43" w:rsidRDefault="00233B43">
            <w:pPr>
              <w:pStyle w:val="ConsPlusNormal"/>
              <w:jc w:val="both"/>
            </w:pPr>
            <w:r>
              <w:t xml:space="preserve">среднее число обращений представителей </w:t>
            </w:r>
            <w:proofErr w:type="gramStart"/>
            <w:r>
              <w:t>бизнес-сообщества</w:t>
            </w:r>
            <w:proofErr w:type="gramEnd"/>
            <w:r>
              <w:t xml:space="preserve"> в орган государственной власти (орган местного самоуправления) для получения одной государственной (муниципальной) услуги, связанной со сферой предпринимательской деятельности;</w:t>
            </w:r>
          </w:p>
          <w:p w:rsidR="00233B43" w:rsidRDefault="00233B43">
            <w:pPr>
              <w:pStyle w:val="ConsPlusNormal"/>
              <w:jc w:val="both"/>
            </w:pPr>
            <w:r>
              <w:t>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w:t>
            </w:r>
          </w:p>
        </w:tc>
      </w:tr>
      <w:tr w:rsidR="00233B43">
        <w:tc>
          <w:tcPr>
            <w:tcW w:w="1984" w:type="dxa"/>
            <w:tcBorders>
              <w:top w:val="nil"/>
              <w:left w:val="nil"/>
              <w:bottom w:val="nil"/>
              <w:right w:val="nil"/>
            </w:tcBorders>
          </w:tcPr>
          <w:p w:rsidR="00233B43" w:rsidRDefault="00233B43">
            <w:pPr>
              <w:pStyle w:val="ConsPlusNormal"/>
            </w:pPr>
            <w:r>
              <w:t>Этапы и сроки реализации подпрограммы</w:t>
            </w:r>
          </w:p>
        </w:tc>
        <w:tc>
          <w:tcPr>
            <w:tcW w:w="7087" w:type="dxa"/>
            <w:tcBorders>
              <w:top w:val="nil"/>
              <w:left w:val="nil"/>
              <w:bottom w:val="nil"/>
              <w:right w:val="nil"/>
            </w:tcBorders>
          </w:tcPr>
          <w:p w:rsidR="00233B43" w:rsidRDefault="00233B43">
            <w:pPr>
              <w:pStyle w:val="ConsPlusNormal"/>
              <w:jc w:val="both"/>
            </w:pPr>
            <w:r>
              <w:t>2021 - 2025 годы</w:t>
            </w:r>
          </w:p>
          <w:p w:rsidR="00233B43" w:rsidRDefault="00233B43">
            <w:pPr>
              <w:pStyle w:val="ConsPlusNormal"/>
              <w:jc w:val="both"/>
            </w:pPr>
            <w:r>
              <w:t>разбивка на этапы не предусмотрена</w:t>
            </w:r>
          </w:p>
        </w:tc>
      </w:tr>
      <w:tr w:rsidR="00233B43">
        <w:tc>
          <w:tcPr>
            <w:tcW w:w="1984" w:type="dxa"/>
            <w:tcBorders>
              <w:top w:val="nil"/>
              <w:left w:val="nil"/>
              <w:bottom w:val="nil"/>
              <w:right w:val="nil"/>
            </w:tcBorders>
          </w:tcPr>
          <w:p w:rsidR="00233B43" w:rsidRDefault="00233B43">
            <w:pPr>
              <w:pStyle w:val="ConsPlusNormal"/>
            </w:pPr>
            <w:r>
              <w:t>Объем бюджетных ассигнований финансирования подпрограммы</w:t>
            </w:r>
          </w:p>
        </w:tc>
        <w:tc>
          <w:tcPr>
            <w:tcW w:w="7087" w:type="dxa"/>
            <w:tcBorders>
              <w:top w:val="nil"/>
              <w:left w:val="nil"/>
              <w:bottom w:val="nil"/>
              <w:right w:val="nil"/>
            </w:tcBorders>
          </w:tcPr>
          <w:p w:rsidR="00233B43" w:rsidRDefault="00233B43">
            <w:pPr>
              <w:pStyle w:val="ConsPlusNormal"/>
              <w:jc w:val="both"/>
            </w:pPr>
            <w:r>
              <w:t>общий объем финансирования подпрограммы за счет средств республиканского бюджета Кабардино-Балкарской Республики составит:</w:t>
            </w:r>
          </w:p>
          <w:p w:rsidR="00233B43" w:rsidRDefault="00233B43">
            <w:pPr>
              <w:pStyle w:val="ConsPlusNormal"/>
            </w:pPr>
            <w:r>
              <w:t>в 2021 году - 239807,1 тыс. рублей;</w:t>
            </w:r>
          </w:p>
          <w:p w:rsidR="00233B43" w:rsidRDefault="00233B43">
            <w:pPr>
              <w:pStyle w:val="ConsPlusNormal"/>
            </w:pPr>
            <w:r>
              <w:t>в 2022 году - 271912,0 тыс. рублей;</w:t>
            </w:r>
          </w:p>
          <w:p w:rsidR="00233B43" w:rsidRDefault="00233B43">
            <w:pPr>
              <w:pStyle w:val="ConsPlusNormal"/>
            </w:pPr>
            <w:r>
              <w:t>в 2023 году - 271912,0 тыс. рублей;</w:t>
            </w:r>
          </w:p>
          <w:p w:rsidR="00233B43" w:rsidRDefault="00233B43">
            <w:pPr>
              <w:pStyle w:val="ConsPlusNormal"/>
            </w:pPr>
            <w:r>
              <w:t>в 2024 году - 271912,0 тыс. рублей;</w:t>
            </w:r>
          </w:p>
          <w:p w:rsidR="00233B43" w:rsidRDefault="00233B43">
            <w:pPr>
              <w:pStyle w:val="ConsPlusNormal"/>
            </w:pPr>
            <w:r>
              <w:t>в 2025 году - 271912,0 тыс. рублей</w:t>
            </w:r>
          </w:p>
        </w:tc>
      </w:tr>
      <w:tr w:rsidR="00233B43">
        <w:tc>
          <w:tcPr>
            <w:tcW w:w="1984" w:type="dxa"/>
            <w:tcBorders>
              <w:top w:val="nil"/>
              <w:left w:val="nil"/>
              <w:bottom w:val="nil"/>
              <w:right w:val="nil"/>
            </w:tcBorders>
          </w:tcPr>
          <w:p w:rsidR="00233B43" w:rsidRDefault="00233B43">
            <w:pPr>
              <w:pStyle w:val="ConsPlusNormal"/>
            </w:pPr>
            <w:r>
              <w:t>Ожидаемые результаты реализации подпрограммы</w:t>
            </w:r>
          </w:p>
        </w:tc>
        <w:tc>
          <w:tcPr>
            <w:tcW w:w="7087" w:type="dxa"/>
            <w:tcBorders>
              <w:top w:val="nil"/>
              <w:left w:val="nil"/>
              <w:bottom w:val="nil"/>
              <w:right w:val="nil"/>
            </w:tcBorders>
          </w:tcPr>
          <w:p w:rsidR="00233B43" w:rsidRDefault="00233B43">
            <w:pPr>
              <w:pStyle w:val="ConsPlusNormal"/>
              <w:jc w:val="both"/>
            </w:pPr>
            <w:r>
              <w:t>в результате реализации подпрограммы к 2025 году будут достигнуты следующие показатели:</w:t>
            </w:r>
          </w:p>
          <w:p w:rsidR="00233B43" w:rsidRDefault="00233B43">
            <w:pPr>
              <w:pStyle w:val="ConsPlusNormal"/>
              <w:jc w:val="both"/>
            </w:pPr>
            <w:r>
              <w:t>уровень удовлетворенности граждан качеством и доступностью государственных и муниципальных услуг, предоставляемых на базе МФЦ, - 90 процентов;</w:t>
            </w:r>
          </w:p>
          <w:p w:rsidR="00233B43" w:rsidRDefault="00233B43">
            <w:pPr>
              <w:pStyle w:val="ConsPlusNormal"/>
              <w:jc w:val="both"/>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- 100 процентов;</w:t>
            </w:r>
          </w:p>
          <w:p w:rsidR="00233B43" w:rsidRDefault="00233B43">
            <w:pPr>
              <w:pStyle w:val="ConsPlusNormal"/>
              <w:jc w:val="both"/>
            </w:pPr>
            <w:r>
              <w:t xml:space="preserve">среднее число обращений представителей </w:t>
            </w:r>
            <w:proofErr w:type="gramStart"/>
            <w:r>
              <w:t>бизнес-сообщества</w:t>
            </w:r>
            <w:proofErr w:type="gramEnd"/>
            <w:r>
              <w:t xml:space="preserve"> в орган государственной власти (орган местного самоуправления) для получения одной государственной (муниципальной) услуги, связанной со сферой предпринимательской деятельности, - 2 обращения;</w:t>
            </w:r>
          </w:p>
          <w:p w:rsidR="00233B43" w:rsidRDefault="00233B43">
            <w:pPr>
              <w:pStyle w:val="ConsPlusNormal"/>
              <w:jc w:val="both"/>
            </w:pPr>
            <w:r>
              <w:t>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 - 15 минут</w:t>
            </w:r>
          </w:p>
        </w:tc>
      </w:tr>
    </w:tbl>
    <w:p w:rsidR="00233B43" w:rsidRDefault="00233B43">
      <w:pPr>
        <w:pStyle w:val="ConsPlusNormal"/>
        <w:jc w:val="both"/>
      </w:pPr>
    </w:p>
    <w:p w:rsidR="00233B43" w:rsidRDefault="00233B43">
      <w:pPr>
        <w:pStyle w:val="ConsPlusTitle"/>
        <w:jc w:val="center"/>
        <w:outlineLvl w:val="1"/>
      </w:pPr>
      <w:bookmarkStart w:id="6" w:name="P254"/>
      <w:bookmarkEnd w:id="6"/>
      <w:r>
        <w:lastRenderedPageBreak/>
        <w:t>ПАСПОРТ</w:t>
      </w:r>
    </w:p>
    <w:p w:rsidR="00233B43" w:rsidRDefault="00233B43">
      <w:pPr>
        <w:pStyle w:val="ConsPlusTitle"/>
        <w:jc w:val="center"/>
      </w:pPr>
      <w:r>
        <w:t>подпрограммы "Развитие внешнеэкономической</w:t>
      </w:r>
    </w:p>
    <w:p w:rsidR="00233B43" w:rsidRDefault="00233B43">
      <w:pPr>
        <w:pStyle w:val="ConsPlusTitle"/>
        <w:jc w:val="center"/>
      </w:pPr>
      <w:r>
        <w:t>деятельности Кабардино-Балкарской Республики"</w:t>
      </w:r>
    </w:p>
    <w:p w:rsidR="00233B43" w:rsidRDefault="00233B43">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7087"/>
      </w:tblGrid>
      <w:tr w:rsidR="00233B43">
        <w:tc>
          <w:tcPr>
            <w:tcW w:w="1984" w:type="dxa"/>
            <w:tcBorders>
              <w:top w:val="nil"/>
              <w:left w:val="nil"/>
              <w:bottom w:val="nil"/>
              <w:right w:val="nil"/>
            </w:tcBorders>
          </w:tcPr>
          <w:p w:rsidR="00233B43" w:rsidRDefault="00233B43">
            <w:pPr>
              <w:pStyle w:val="ConsPlusNormal"/>
            </w:pPr>
            <w:r>
              <w:t>Координатор подпрограммы</w:t>
            </w:r>
          </w:p>
        </w:tc>
        <w:tc>
          <w:tcPr>
            <w:tcW w:w="7087" w:type="dxa"/>
            <w:tcBorders>
              <w:top w:val="nil"/>
              <w:left w:val="nil"/>
              <w:bottom w:val="nil"/>
              <w:right w:val="nil"/>
            </w:tcBorders>
          </w:tcPr>
          <w:p w:rsidR="00233B43" w:rsidRDefault="00233B43">
            <w:pPr>
              <w:pStyle w:val="ConsPlusNormal"/>
              <w:jc w:val="both"/>
            </w:pPr>
            <w:r>
              <w:t>Министерство экономического развития Кабардино-Балкарской Республики</w:t>
            </w:r>
          </w:p>
        </w:tc>
      </w:tr>
      <w:tr w:rsidR="00233B43">
        <w:tc>
          <w:tcPr>
            <w:tcW w:w="1984" w:type="dxa"/>
            <w:tcBorders>
              <w:top w:val="nil"/>
              <w:left w:val="nil"/>
              <w:bottom w:val="nil"/>
              <w:right w:val="nil"/>
            </w:tcBorders>
          </w:tcPr>
          <w:p w:rsidR="00233B43" w:rsidRDefault="00233B43">
            <w:pPr>
              <w:pStyle w:val="ConsPlusNormal"/>
            </w:pPr>
            <w:r>
              <w:t>Исполнители подпрограммы</w:t>
            </w:r>
          </w:p>
        </w:tc>
        <w:tc>
          <w:tcPr>
            <w:tcW w:w="7087" w:type="dxa"/>
            <w:tcBorders>
              <w:top w:val="nil"/>
              <w:left w:val="nil"/>
              <w:bottom w:val="nil"/>
              <w:right w:val="nil"/>
            </w:tcBorders>
          </w:tcPr>
          <w:p w:rsidR="00233B43" w:rsidRDefault="00233B43">
            <w:pPr>
              <w:pStyle w:val="ConsPlusNormal"/>
              <w:jc w:val="both"/>
            </w:pPr>
            <w:r>
              <w:t>Министерство экономического развития Кабардино-Балкарской Республики;</w:t>
            </w:r>
          </w:p>
          <w:p w:rsidR="00233B43" w:rsidRDefault="00233B43">
            <w:pPr>
              <w:pStyle w:val="ConsPlusNormal"/>
              <w:jc w:val="both"/>
            </w:pPr>
            <w:r>
              <w:t>Министерство сельского хозяйства Кабардино-Балкарской Республики;</w:t>
            </w:r>
          </w:p>
          <w:p w:rsidR="00233B43" w:rsidRDefault="00233B43">
            <w:pPr>
              <w:pStyle w:val="ConsPlusNormal"/>
              <w:jc w:val="both"/>
            </w:pPr>
            <w:r>
              <w:t>Министерство промышленности и торговли Кабардино-Балкарской Республики;</w:t>
            </w:r>
          </w:p>
          <w:p w:rsidR="00233B43" w:rsidRDefault="00233B43">
            <w:pPr>
              <w:pStyle w:val="ConsPlusNormal"/>
              <w:jc w:val="both"/>
            </w:pPr>
            <w:r>
              <w:t>Министерство курортов и туризма Кабардино-Балкарской Республики</w:t>
            </w:r>
          </w:p>
        </w:tc>
      </w:tr>
      <w:tr w:rsidR="00233B43">
        <w:tc>
          <w:tcPr>
            <w:tcW w:w="1984" w:type="dxa"/>
            <w:tcBorders>
              <w:top w:val="nil"/>
              <w:left w:val="nil"/>
              <w:bottom w:val="nil"/>
              <w:right w:val="nil"/>
            </w:tcBorders>
          </w:tcPr>
          <w:p w:rsidR="00233B43" w:rsidRDefault="00233B43">
            <w:pPr>
              <w:pStyle w:val="ConsPlusNormal"/>
            </w:pPr>
            <w:r>
              <w:t>Цели подпрограммы</w:t>
            </w:r>
          </w:p>
        </w:tc>
        <w:tc>
          <w:tcPr>
            <w:tcW w:w="7087" w:type="dxa"/>
            <w:tcBorders>
              <w:top w:val="nil"/>
              <w:left w:val="nil"/>
              <w:bottom w:val="nil"/>
              <w:right w:val="nil"/>
            </w:tcBorders>
          </w:tcPr>
          <w:p w:rsidR="00233B43" w:rsidRDefault="00233B43">
            <w:pPr>
              <w:pStyle w:val="ConsPlusNormal"/>
              <w:jc w:val="both"/>
            </w:pPr>
            <w:r>
              <w:t>создание необходимых условий для осуществления социальных и экономических преобразований Кабардино-Балкарской Республики в соответствии с внутренней и внешней политикой Российской Федерации путем активного участия республики в сотрудничестве с субъектами и административно-территориальными образованиями Российской Федерации, международными институтами и иностранными государствами;</w:t>
            </w:r>
          </w:p>
          <w:p w:rsidR="00233B43" w:rsidRDefault="00233B43">
            <w:pPr>
              <w:pStyle w:val="ConsPlusNormal"/>
              <w:jc w:val="both"/>
            </w:pPr>
            <w:r>
              <w:t>совершенствование уровня и структуры экспорта республики, понимаемое как процесс повышения эффективности и масштабов экспортной деятельности на основе расширения ассортимента и улучшения качества экспортируемой продукции, совершенствования товарной и географической структуры экспорта, использования прогрессивных форм международного торгово-экономического сотрудничества</w:t>
            </w:r>
          </w:p>
        </w:tc>
      </w:tr>
      <w:tr w:rsidR="00233B43">
        <w:tc>
          <w:tcPr>
            <w:tcW w:w="1984" w:type="dxa"/>
            <w:tcBorders>
              <w:top w:val="nil"/>
              <w:left w:val="nil"/>
              <w:bottom w:val="nil"/>
              <w:right w:val="nil"/>
            </w:tcBorders>
          </w:tcPr>
          <w:p w:rsidR="00233B43" w:rsidRDefault="00233B43">
            <w:pPr>
              <w:pStyle w:val="ConsPlusNormal"/>
            </w:pPr>
            <w:r>
              <w:t>Задачи подпрограммы</w:t>
            </w:r>
          </w:p>
        </w:tc>
        <w:tc>
          <w:tcPr>
            <w:tcW w:w="7087" w:type="dxa"/>
            <w:tcBorders>
              <w:top w:val="nil"/>
              <w:left w:val="nil"/>
              <w:bottom w:val="nil"/>
              <w:right w:val="nil"/>
            </w:tcBorders>
          </w:tcPr>
          <w:p w:rsidR="00233B43" w:rsidRDefault="00233B43">
            <w:pPr>
              <w:pStyle w:val="ConsPlusNormal"/>
              <w:jc w:val="both"/>
            </w:pPr>
            <w:r>
              <w:t>укрепление внешнеэкономического потенциала республики и содействие установлению взаимовыгодных связей с субъектами Российской Федерации и зарубежными странами;</w:t>
            </w:r>
          </w:p>
          <w:p w:rsidR="00233B43" w:rsidRDefault="00233B43">
            <w:pPr>
              <w:pStyle w:val="ConsPlusNormal"/>
              <w:jc w:val="both"/>
            </w:pPr>
            <w:r>
              <w:t>увеличение объемов регионального экспорта за счет внедрения Регионального экспортного стандарта, развития инфраструктуры поддержки экспортно ориентированных субъектов малого и среднего предпринимательства, информационно-консультационной поддержки экспортно ориентированных субъектов малого и среднего предпринимательства и др.;</w:t>
            </w:r>
          </w:p>
          <w:p w:rsidR="00233B43" w:rsidRDefault="00233B43">
            <w:pPr>
              <w:pStyle w:val="ConsPlusNormal"/>
              <w:jc w:val="both"/>
            </w:pPr>
            <w:r>
              <w:t>информирование целевых групп об инвестиционном и инновационном потенциале Кабардино-Балкарской Республики, повышение качества информационного обеспечения участников внешнеэкономической деятельности; обеспечение конгрессной и выставочной деятельности Кабардино-Балкарской Республики на территории Российской Федерации и за ее пределами</w:t>
            </w:r>
          </w:p>
        </w:tc>
      </w:tr>
      <w:tr w:rsidR="00233B43">
        <w:tc>
          <w:tcPr>
            <w:tcW w:w="1984" w:type="dxa"/>
            <w:tcBorders>
              <w:top w:val="nil"/>
              <w:left w:val="nil"/>
              <w:bottom w:val="nil"/>
              <w:right w:val="nil"/>
            </w:tcBorders>
          </w:tcPr>
          <w:p w:rsidR="00233B43" w:rsidRDefault="00233B43">
            <w:pPr>
              <w:pStyle w:val="ConsPlusNormal"/>
            </w:pPr>
            <w:r>
              <w:t>Целевые индикаторы и показатели подпрограммы</w:t>
            </w:r>
          </w:p>
        </w:tc>
        <w:tc>
          <w:tcPr>
            <w:tcW w:w="7087" w:type="dxa"/>
            <w:tcBorders>
              <w:top w:val="nil"/>
              <w:left w:val="nil"/>
              <w:bottom w:val="nil"/>
              <w:right w:val="nil"/>
            </w:tcBorders>
          </w:tcPr>
          <w:p w:rsidR="00233B43" w:rsidRDefault="00233B43">
            <w:pPr>
              <w:pStyle w:val="ConsPlusNormal"/>
              <w:jc w:val="both"/>
            </w:pPr>
            <w:r>
              <w:t>внешнеторговый оборот;</w:t>
            </w:r>
          </w:p>
          <w:p w:rsidR="00233B43" w:rsidRDefault="00233B43">
            <w:pPr>
              <w:pStyle w:val="ConsPlusNormal"/>
              <w:jc w:val="both"/>
            </w:pPr>
            <w:r>
              <w:t>объем экспорта несырьевых неэнергетических товаров;</w:t>
            </w:r>
          </w:p>
          <w:p w:rsidR="00233B43" w:rsidRDefault="00233B43">
            <w:pPr>
              <w:pStyle w:val="ConsPlusNormal"/>
              <w:jc w:val="both"/>
            </w:pPr>
            <w:r>
              <w:t>объем экспорта продукции промышленности;</w:t>
            </w:r>
          </w:p>
          <w:p w:rsidR="00233B43" w:rsidRDefault="00233B43">
            <w:pPr>
              <w:pStyle w:val="ConsPlusNormal"/>
              <w:jc w:val="both"/>
            </w:pPr>
            <w:r>
              <w:t>объем экспорта продукции машиностроения;</w:t>
            </w:r>
          </w:p>
          <w:p w:rsidR="00233B43" w:rsidRDefault="00233B43">
            <w:pPr>
              <w:pStyle w:val="ConsPlusNormal"/>
              <w:jc w:val="both"/>
            </w:pPr>
            <w:r>
              <w:t>объем экспорта продукции агропромышленного комплекса;</w:t>
            </w:r>
          </w:p>
          <w:p w:rsidR="00233B43" w:rsidRDefault="00233B43">
            <w:pPr>
              <w:pStyle w:val="ConsPlusNormal"/>
              <w:jc w:val="both"/>
            </w:pPr>
            <w:r>
              <w:t>объем экспорта услуг;</w:t>
            </w:r>
          </w:p>
          <w:p w:rsidR="00233B43" w:rsidRDefault="00233B43">
            <w:pPr>
              <w:pStyle w:val="ConsPlusNormal"/>
              <w:jc w:val="both"/>
            </w:pPr>
            <w:r>
              <w:t>прирост количества компаний-экспортеров из числа МСП по итогам внедрения Регионального экспортного стандарта 2.0, в процентах к 2021 году</w:t>
            </w:r>
          </w:p>
        </w:tc>
      </w:tr>
      <w:tr w:rsidR="00233B43">
        <w:tc>
          <w:tcPr>
            <w:tcW w:w="1984" w:type="dxa"/>
            <w:tcBorders>
              <w:top w:val="nil"/>
              <w:left w:val="nil"/>
              <w:bottom w:val="nil"/>
              <w:right w:val="nil"/>
            </w:tcBorders>
          </w:tcPr>
          <w:p w:rsidR="00233B43" w:rsidRDefault="00233B43">
            <w:pPr>
              <w:pStyle w:val="ConsPlusNormal"/>
            </w:pPr>
            <w:r>
              <w:lastRenderedPageBreak/>
              <w:t>Этапы и сроки реализации подпрограммы</w:t>
            </w:r>
          </w:p>
        </w:tc>
        <w:tc>
          <w:tcPr>
            <w:tcW w:w="7087" w:type="dxa"/>
            <w:tcBorders>
              <w:top w:val="nil"/>
              <w:left w:val="nil"/>
              <w:bottom w:val="nil"/>
              <w:right w:val="nil"/>
            </w:tcBorders>
          </w:tcPr>
          <w:p w:rsidR="00233B43" w:rsidRDefault="00233B43">
            <w:pPr>
              <w:pStyle w:val="ConsPlusNormal"/>
              <w:jc w:val="both"/>
            </w:pPr>
            <w:r>
              <w:t>2021 - 2025 годы</w:t>
            </w:r>
          </w:p>
        </w:tc>
      </w:tr>
      <w:tr w:rsidR="00233B43">
        <w:tc>
          <w:tcPr>
            <w:tcW w:w="1984" w:type="dxa"/>
            <w:tcBorders>
              <w:top w:val="nil"/>
              <w:left w:val="nil"/>
              <w:bottom w:val="nil"/>
              <w:right w:val="nil"/>
            </w:tcBorders>
          </w:tcPr>
          <w:p w:rsidR="00233B43" w:rsidRDefault="00233B43">
            <w:pPr>
              <w:pStyle w:val="ConsPlusNormal"/>
            </w:pPr>
            <w:r>
              <w:t>Объемы бюджетных ассигнований подпрограммы</w:t>
            </w:r>
          </w:p>
        </w:tc>
        <w:tc>
          <w:tcPr>
            <w:tcW w:w="7087" w:type="dxa"/>
            <w:tcBorders>
              <w:top w:val="nil"/>
              <w:left w:val="nil"/>
              <w:bottom w:val="nil"/>
              <w:right w:val="nil"/>
            </w:tcBorders>
          </w:tcPr>
          <w:p w:rsidR="00233B43" w:rsidRDefault="00233B43">
            <w:pPr>
              <w:pStyle w:val="ConsPlusNormal"/>
              <w:jc w:val="both"/>
            </w:pPr>
            <w:r>
              <w:t>объем бюджетных ассигнований из республиканского бюджета Кабардино-Балкарской Республики будет уточнен дополнительно</w:t>
            </w:r>
          </w:p>
        </w:tc>
      </w:tr>
      <w:tr w:rsidR="00233B43">
        <w:tc>
          <w:tcPr>
            <w:tcW w:w="1984" w:type="dxa"/>
            <w:tcBorders>
              <w:top w:val="nil"/>
              <w:left w:val="nil"/>
              <w:bottom w:val="nil"/>
              <w:right w:val="nil"/>
            </w:tcBorders>
          </w:tcPr>
          <w:p w:rsidR="00233B43" w:rsidRDefault="00233B43">
            <w:pPr>
              <w:pStyle w:val="ConsPlusNormal"/>
            </w:pPr>
            <w:r>
              <w:t>Ожидаемые результаты реализации подпрограммы</w:t>
            </w:r>
          </w:p>
        </w:tc>
        <w:tc>
          <w:tcPr>
            <w:tcW w:w="7087" w:type="dxa"/>
            <w:tcBorders>
              <w:top w:val="nil"/>
              <w:left w:val="nil"/>
              <w:bottom w:val="nil"/>
              <w:right w:val="nil"/>
            </w:tcBorders>
          </w:tcPr>
          <w:p w:rsidR="00233B43" w:rsidRDefault="00233B43">
            <w:pPr>
              <w:pStyle w:val="ConsPlusNormal"/>
              <w:jc w:val="both"/>
            </w:pPr>
            <w:r>
              <w:t>обеспечение темпа роста внешнеторгового оборота к 2025 году 130,7 процента по отношению к уровню 2020 года;</w:t>
            </w:r>
          </w:p>
          <w:p w:rsidR="00233B43" w:rsidRDefault="00233B43">
            <w:pPr>
              <w:pStyle w:val="ConsPlusNormal"/>
              <w:jc w:val="both"/>
            </w:pPr>
            <w:r>
              <w:t>обеспечение темпа роста экспорта в республике к 2025 году 193,3 процента по отношению к уровню 2020 года;</w:t>
            </w:r>
          </w:p>
          <w:p w:rsidR="00233B43" w:rsidRDefault="00233B43">
            <w:pPr>
              <w:pStyle w:val="ConsPlusNormal"/>
              <w:jc w:val="both"/>
            </w:pPr>
            <w:r>
              <w:t>обеспечение темпа роста экспорта услуг в республике к 2025 году 134,5 процента по отношению к уровню 2020 года;</w:t>
            </w:r>
          </w:p>
          <w:p w:rsidR="00233B43" w:rsidRDefault="00233B43">
            <w:pPr>
              <w:pStyle w:val="ConsPlusNormal"/>
              <w:jc w:val="both"/>
            </w:pPr>
            <w:r>
              <w:t>прирост количества компаний-экспортеров из числа МСП по итогам внедрения Регионального экспортного стандарта 2.0 составит 100 процентов к уровню 2020 года</w:t>
            </w:r>
          </w:p>
        </w:tc>
      </w:tr>
    </w:tbl>
    <w:p w:rsidR="00233B43" w:rsidRDefault="00233B43">
      <w:pPr>
        <w:pStyle w:val="ConsPlusNormal"/>
        <w:jc w:val="both"/>
      </w:pPr>
    </w:p>
    <w:p w:rsidR="00233B43" w:rsidRDefault="00233B43">
      <w:pPr>
        <w:pStyle w:val="ConsPlusTitle"/>
        <w:jc w:val="center"/>
        <w:outlineLvl w:val="1"/>
      </w:pPr>
      <w:r>
        <w:t>I. Приоритеты и цели государственной политики и сферы</w:t>
      </w:r>
    </w:p>
    <w:p w:rsidR="00233B43" w:rsidRDefault="00233B43">
      <w:pPr>
        <w:pStyle w:val="ConsPlusTitle"/>
        <w:jc w:val="center"/>
      </w:pPr>
      <w:r>
        <w:t>реализации государственной программы</w:t>
      </w:r>
    </w:p>
    <w:p w:rsidR="00233B43" w:rsidRDefault="00233B43">
      <w:pPr>
        <w:pStyle w:val="ConsPlusNormal"/>
        <w:jc w:val="both"/>
      </w:pPr>
    </w:p>
    <w:p w:rsidR="00233B43" w:rsidRDefault="00233B43">
      <w:pPr>
        <w:pStyle w:val="ConsPlusNormal"/>
        <w:ind w:firstLine="540"/>
        <w:jc w:val="both"/>
      </w:pPr>
      <w:r>
        <w:t>Целью реализации программы является устранение социальных проблем и ускорение социально-экономического развития республики, достижение высокого экономического роста, повышение конкурентоспособности продукции и технического уровня производства, замещение импортной продукции, создание условий для удовлетворения потребностей граждан в товарах и услугах экономически эффективным образом.</w:t>
      </w:r>
    </w:p>
    <w:p w:rsidR="00233B43" w:rsidRDefault="00233B43">
      <w:pPr>
        <w:pStyle w:val="ConsPlusNormal"/>
        <w:spacing w:before="220"/>
        <w:ind w:firstLine="540"/>
        <w:jc w:val="both"/>
      </w:pPr>
      <w:r>
        <w:t>Реализация мероприятий программы будет иметь высокую социальную и экономическую значимость для Кабардино-Балкарской Республики и окажет значительный эффект на развитие отдельных отраслей и предприятий республики.</w:t>
      </w:r>
    </w:p>
    <w:p w:rsidR="00233B43" w:rsidRDefault="00233B43">
      <w:pPr>
        <w:pStyle w:val="ConsPlusNormal"/>
        <w:spacing w:before="220"/>
        <w:ind w:firstLine="540"/>
        <w:jc w:val="both"/>
      </w:pPr>
      <w:r>
        <w:t>Результатом программы будет являться достижение ее целевых показателей и индикаторов.</w:t>
      </w:r>
    </w:p>
    <w:p w:rsidR="00233B43" w:rsidRDefault="00233B43">
      <w:pPr>
        <w:pStyle w:val="ConsPlusNormal"/>
        <w:spacing w:before="220"/>
        <w:ind w:firstLine="540"/>
        <w:jc w:val="both"/>
      </w:pPr>
      <w:r>
        <w:t>Выполнение программы определит стимулирование инвестиционной активности и привлечение капитала в экономику республики. Основными факторами, ограничивающими инвестиционную деятельность в Кабардино-Балкарской Республике, является недостаток собственных финансовых средств. Однако в республике уже реализуется целый комплекс мер, направленных на улучшение инвестиционного климата: ведется работа по формированию системы государственной поддержки, состоящей из различных финансовых, гарантийных имущественных механизмов развития объектов инфраструктуры, поддержки субъектов предпринимательства, улучшения инвестиционной привлекательности.</w:t>
      </w:r>
    </w:p>
    <w:p w:rsidR="00233B43" w:rsidRDefault="00233B43">
      <w:pPr>
        <w:pStyle w:val="ConsPlusNormal"/>
        <w:spacing w:before="220"/>
        <w:ind w:firstLine="540"/>
        <w:jc w:val="both"/>
      </w:pPr>
      <w:r>
        <w:t>Решение проблемы социально-экономического развития Кабардино-Балкарской Республики при наличии целого комплекса благоприятных факторов будет способствовать развитию экономического потенциала республики.</w:t>
      </w:r>
    </w:p>
    <w:p w:rsidR="00233B43" w:rsidRDefault="00233B43">
      <w:pPr>
        <w:pStyle w:val="ConsPlusNormal"/>
        <w:spacing w:before="220"/>
        <w:ind w:firstLine="540"/>
        <w:jc w:val="both"/>
      </w:pPr>
      <w:r>
        <w:t xml:space="preserve">В рамках настоящей государственной программы будут реализованы основные мероприятия, направленные </w:t>
      </w:r>
      <w:proofErr w:type="gramStart"/>
      <w:r>
        <w:t>на</w:t>
      </w:r>
      <w:proofErr w:type="gramEnd"/>
      <w:r>
        <w:t>:</w:t>
      </w:r>
    </w:p>
    <w:p w:rsidR="00233B43" w:rsidRDefault="00233B43">
      <w:pPr>
        <w:pStyle w:val="ConsPlusNormal"/>
        <w:spacing w:before="220"/>
        <w:ind w:firstLine="540"/>
        <w:jc w:val="both"/>
      </w:pPr>
      <w:r>
        <w:t>создание благоприятных условий для поддержки малого бизнеса;</w:t>
      </w:r>
    </w:p>
    <w:p w:rsidR="00233B43" w:rsidRDefault="00233B43">
      <w:pPr>
        <w:pStyle w:val="ConsPlusNormal"/>
        <w:spacing w:before="220"/>
        <w:ind w:firstLine="540"/>
        <w:jc w:val="both"/>
      </w:pPr>
      <w:r>
        <w:t>поддержку приоритетных инвестиционных проектов;</w:t>
      </w:r>
    </w:p>
    <w:p w:rsidR="00233B43" w:rsidRDefault="00233B43">
      <w:pPr>
        <w:pStyle w:val="ConsPlusNormal"/>
        <w:spacing w:before="220"/>
        <w:ind w:firstLine="540"/>
        <w:jc w:val="both"/>
      </w:pPr>
      <w:r>
        <w:t>повышение производительности труда;</w:t>
      </w:r>
    </w:p>
    <w:p w:rsidR="00233B43" w:rsidRDefault="00233B43">
      <w:pPr>
        <w:pStyle w:val="ConsPlusNormal"/>
        <w:spacing w:before="220"/>
        <w:ind w:firstLine="540"/>
        <w:jc w:val="both"/>
      </w:pPr>
      <w:r>
        <w:lastRenderedPageBreak/>
        <w:t>использование механизмов государственно-частного партнерства.</w:t>
      </w:r>
    </w:p>
    <w:p w:rsidR="00233B43" w:rsidRDefault="00233B43">
      <w:pPr>
        <w:pStyle w:val="ConsPlusNormal"/>
        <w:spacing w:before="220"/>
        <w:ind w:firstLine="540"/>
        <w:jc w:val="both"/>
      </w:pPr>
      <w:r>
        <w:t>Для достижения поставленных целей необходимо решить следующие задачи, связанные с обеспечением устойчивого функционирования экономики республики, повышения экономической эффективности и бюджетной отдачи, в том числе:</w:t>
      </w:r>
    </w:p>
    <w:p w:rsidR="00233B43" w:rsidRDefault="00233B43">
      <w:pPr>
        <w:pStyle w:val="ConsPlusNormal"/>
        <w:spacing w:before="220"/>
        <w:ind w:firstLine="540"/>
        <w:jc w:val="both"/>
      </w:pPr>
      <w:r>
        <w:t>решение проблемы стабилизации социально-экономического положения Кабардино-Балкарской Республики;</w:t>
      </w:r>
    </w:p>
    <w:p w:rsidR="00233B43" w:rsidRDefault="00233B43">
      <w:pPr>
        <w:pStyle w:val="ConsPlusNormal"/>
        <w:spacing w:before="220"/>
        <w:ind w:firstLine="540"/>
        <w:jc w:val="both"/>
      </w:pPr>
      <w:r>
        <w:t>обеспечение поддержки проектов в сфере промышленности и агропромышленного комплекса;</w:t>
      </w:r>
    </w:p>
    <w:p w:rsidR="00233B43" w:rsidRDefault="00233B43">
      <w:pPr>
        <w:pStyle w:val="ConsPlusNormal"/>
        <w:spacing w:before="220"/>
        <w:ind w:firstLine="540"/>
        <w:jc w:val="both"/>
      </w:pPr>
      <w:r>
        <w:t>сокращение уровня безработицы в республике.</w:t>
      </w:r>
    </w:p>
    <w:p w:rsidR="00233B43" w:rsidRDefault="00233B43">
      <w:pPr>
        <w:pStyle w:val="ConsPlusNormal"/>
        <w:spacing w:before="220"/>
        <w:ind w:firstLine="540"/>
        <w:jc w:val="both"/>
      </w:pPr>
      <w:r>
        <w:t>Реализация мероприятий государственной программы будет иметь высокую экономическую значимость для Кабардино-Балкарской Республики и окажет значительный эффект на развитие внешнеэкономической деятельности и предприятий республики.</w:t>
      </w:r>
    </w:p>
    <w:p w:rsidR="00233B43" w:rsidRDefault="00233B43">
      <w:pPr>
        <w:pStyle w:val="ConsPlusNormal"/>
        <w:spacing w:before="220"/>
        <w:ind w:firstLine="540"/>
        <w:jc w:val="both"/>
      </w:pPr>
      <w:r>
        <w:t>Приоритетом государственной политики является обеспечение ускоренного социально-экономического развития республики, создание благоприятных условий для повышения конкурентоспособности товаров и услуг товаропроизводителей в республике и привлечения необходимых ресурсов.</w:t>
      </w:r>
    </w:p>
    <w:p w:rsidR="00233B43" w:rsidRDefault="00233B43">
      <w:pPr>
        <w:pStyle w:val="ConsPlusNormal"/>
        <w:jc w:val="both"/>
      </w:pPr>
    </w:p>
    <w:p w:rsidR="00233B43" w:rsidRDefault="00233B43">
      <w:pPr>
        <w:pStyle w:val="ConsPlusTitle"/>
        <w:jc w:val="center"/>
        <w:outlineLvl w:val="1"/>
      </w:pPr>
      <w:r>
        <w:t>II. Методика оценки эффективности государственной программы</w:t>
      </w:r>
    </w:p>
    <w:p w:rsidR="00233B43" w:rsidRDefault="00233B43">
      <w:pPr>
        <w:pStyle w:val="ConsPlusNormal"/>
        <w:jc w:val="both"/>
      </w:pPr>
    </w:p>
    <w:p w:rsidR="00233B43" w:rsidRDefault="00233B43">
      <w:pPr>
        <w:pStyle w:val="ConsPlusNormal"/>
        <w:ind w:firstLine="540"/>
        <w:jc w:val="both"/>
      </w:pPr>
      <w:r>
        <w:t>1. Степень достижения планового значения каждого целевого показателя (индикатора) государственной программы и ее подпрограмм, отдельных подпрограмм оценивается по следующим формулам:</w:t>
      </w:r>
    </w:p>
    <w:p w:rsidR="00233B43" w:rsidRDefault="00233B43">
      <w:pPr>
        <w:pStyle w:val="ConsPlusNormal"/>
        <w:spacing w:before="220"/>
        <w:ind w:firstLine="540"/>
        <w:jc w:val="both"/>
      </w:pPr>
      <w:r>
        <w:t>для целевых показателей (индикаторов), желаемой тенденцией которых является увеличение значений:</w:t>
      </w:r>
    </w:p>
    <w:p w:rsidR="00233B43" w:rsidRDefault="00233B43">
      <w:pPr>
        <w:pStyle w:val="ConsPlusNormal"/>
        <w:jc w:val="both"/>
      </w:pPr>
    </w:p>
    <w:p w:rsidR="00233B43" w:rsidRDefault="00233B43">
      <w:pPr>
        <w:pStyle w:val="ConsPlusNormal"/>
        <w:jc w:val="center"/>
      </w:pPr>
      <w:r>
        <w:t>СДЦП = ЗПф /ЗПп;</w:t>
      </w:r>
    </w:p>
    <w:p w:rsidR="00233B43" w:rsidRDefault="00233B43">
      <w:pPr>
        <w:pStyle w:val="ConsPlusNormal"/>
        <w:jc w:val="both"/>
      </w:pPr>
    </w:p>
    <w:p w:rsidR="00233B43" w:rsidRDefault="00233B43">
      <w:pPr>
        <w:pStyle w:val="ConsPlusNormal"/>
        <w:ind w:firstLine="540"/>
        <w:jc w:val="both"/>
      </w:pPr>
      <w:r>
        <w:t>для целевых показателей (индикаторов), желаемой тенденцией которых является снижение значений:</w:t>
      </w:r>
    </w:p>
    <w:p w:rsidR="00233B43" w:rsidRDefault="00233B43">
      <w:pPr>
        <w:pStyle w:val="ConsPlusNormal"/>
        <w:jc w:val="both"/>
      </w:pPr>
    </w:p>
    <w:p w:rsidR="00233B43" w:rsidRDefault="00233B43">
      <w:pPr>
        <w:pStyle w:val="ConsPlusNormal"/>
        <w:jc w:val="center"/>
      </w:pPr>
      <w:r>
        <w:t>СДЦП = ЗПп / ЗПф, где:</w:t>
      </w:r>
    </w:p>
    <w:p w:rsidR="00233B43" w:rsidRDefault="00233B43">
      <w:pPr>
        <w:pStyle w:val="ConsPlusNormal"/>
        <w:jc w:val="both"/>
      </w:pPr>
    </w:p>
    <w:p w:rsidR="00233B43" w:rsidRDefault="00233B43">
      <w:pPr>
        <w:pStyle w:val="ConsPlusNormal"/>
        <w:ind w:firstLine="540"/>
        <w:jc w:val="both"/>
      </w:pPr>
      <w:r>
        <w:t>СДЦП - степень достижения планового значения целевого показателя (индикатора);</w:t>
      </w:r>
    </w:p>
    <w:p w:rsidR="00233B43" w:rsidRDefault="00233B43">
      <w:pPr>
        <w:pStyle w:val="ConsPlusNormal"/>
        <w:spacing w:before="220"/>
        <w:ind w:firstLine="540"/>
        <w:jc w:val="both"/>
      </w:pPr>
      <w:r>
        <w:t>ЗПф - фактическое значение целевого показателя (индикатора), достигнутое на конец отчетного года;</w:t>
      </w:r>
    </w:p>
    <w:p w:rsidR="00233B43" w:rsidRDefault="00233B43">
      <w:pPr>
        <w:pStyle w:val="ConsPlusNormal"/>
        <w:spacing w:before="220"/>
        <w:ind w:firstLine="540"/>
        <w:jc w:val="both"/>
      </w:pPr>
      <w:r>
        <w:t>ЗПп - плановое значение показателя (индикатора).</w:t>
      </w:r>
    </w:p>
    <w:p w:rsidR="00233B43" w:rsidRDefault="00233B43">
      <w:pPr>
        <w:pStyle w:val="ConsPlusNormal"/>
        <w:spacing w:before="220"/>
        <w:ind w:firstLine="540"/>
        <w:jc w:val="both"/>
      </w:pPr>
      <w:r>
        <w:t>2. Степень соответствия запланированному уровню расходов рассчитывается для каждой подпрограммы и основных мероприятий государственной программы как отношение фактически произведенных в отчетном периоде расходов на их реализацию к плановым значениям по следующей формуле:</w:t>
      </w:r>
    </w:p>
    <w:p w:rsidR="00233B43" w:rsidRDefault="00233B43">
      <w:pPr>
        <w:pStyle w:val="ConsPlusNormal"/>
        <w:jc w:val="both"/>
      </w:pPr>
    </w:p>
    <w:p w:rsidR="00233B43" w:rsidRDefault="00233B43">
      <w:pPr>
        <w:pStyle w:val="ConsPlusNormal"/>
        <w:jc w:val="center"/>
      </w:pPr>
      <w:r>
        <w:t>УР = РБФ / РБП, где:</w:t>
      </w:r>
    </w:p>
    <w:p w:rsidR="00233B43" w:rsidRDefault="00233B43">
      <w:pPr>
        <w:pStyle w:val="ConsPlusNormal"/>
        <w:jc w:val="both"/>
      </w:pPr>
    </w:p>
    <w:p w:rsidR="00233B43" w:rsidRDefault="00233B43">
      <w:pPr>
        <w:pStyle w:val="ConsPlusNormal"/>
        <w:ind w:firstLine="540"/>
        <w:jc w:val="both"/>
      </w:pPr>
      <w:r>
        <w:t>УР - степень соответствия запланированному уровню расходов;</w:t>
      </w:r>
    </w:p>
    <w:p w:rsidR="00233B43" w:rsidRDefault="00233B43">
      <w:pPr>
        <w:pStyle w:val="ConsPlusNormal"/>
        <w:spacing w:before="220"/>
        <w:ind w:firstLine="540"/>
        <w:jc w:val="both"/>
      </w:pPr>
      <w:r>
        <w:t xml:space="preserve">РБФ - фактические расходы на реализацию подпрограммы (ведомственной целевой </w:t>
      </w:r>
      <w:r>
        <w:lastRenderedPageBreak/>
        <w:t>программы, перечня основных мероприятий) из средств республиканского бюджета Кабардино-Балкарской Республики, в том числе источником финансирования которых являются межбюджетные трансферты из федерального бюджета, в отчетном периоде;</w:t>
      </w:r>
    </w:p>
    <w:p w:rsidR="00233B43" w:rsidRDefault="00233B43">
      <w:pPr>
        <w:pStyle w:val="ConsPlusNormal"/>
        <w:spacing w:before="220"/>
        <w:ind w:firstLine="540"/>
        <w:jc w:val="both"/>
      </w:pPr>
      <w:r>
        <w:t>РБП - плановые расходы на реализацию подпрограммы (ведомственной целевой программы, перечня основных мероприятий) из средств республиканского бюджета Кабардино-Балкарской Республики, в том числе источником финансирования которых являются межбюджетные трансферты из федерального бюджета, в отчетном периоде. Используются данные об объемах бюджетных ассигнований в соответствии со сводной бюджетной росписью республиканского бюджета Кабардино-Балкарской Республики по состоянию на 31 декабря отчетного года.</w:t>
      </w:r>
    </w:p>
    <w:p w:rsidR="00233B43" w:rsidRDefault="00233B43">
      <w:pPr>
        <w:pStyle w:val="ConsPlusNormal"/>
        <w:jc w:val="both"/>
      </w:pPr>
    </w:p>
    <w:p w:rsidR="00233B43" w:rsidRDefault="00233B43">
      <w:pPr>
        <w:pStyle w:val="ConsPlusNormal"/>
        <w:jc w:val="both"/>
      </w:pPr>
    </w:p>
    <w:p w:rsidR="00233B43" w:rsidRDefault="00233B43">
      <w:pPr>
        <w:pStyle w:val="ConsPlusNormal"/>
        <w:jc w:val="both"/>
      </w:pPr>
    </w:p>
    <w:p w:rsidR="00233B43" w:rsidRDefault="00233B43">
      <w:pPr>
        <w:pStyle w:val="ConsPlusNormal"/>
        <w:jc w:val="both"/>
      </w:pPr>
    </w:p>
    <w:p w:rsidR="00233B43" w:rsidRDefault="00233B43">
      <w:pPr>
        <w:pStyle w:val="ConsPlusNormal"/>
        <w:jc w:val="both"/>
      </w:pPr>
    </w:p>
    <w:p w:rsidR="00233B43" w:rsidRDefault="00233B43">
      <w:pPr>
        <w:pStyle w:val="ConsPlusNormal"/>
        <w:jc w:val="right"/>
        <w:outlineLvl w:val="1"/>
      </w:pPr>
      <w:r>
        <w:t>Приложение N 1</w:t>
      </w:r>
    </w:p>
    <w:p w:rsidR="00233B43" w:rsidRDefault="00233B43">
      <w:pPr>
        <w:pStyle w:val="ConsPlusNormal"/>
        <w:jc w:val="right"/>
      </w:pPr>
      <w:r>
        <w:t>к государственной программе</w:t>
      </w:r>
    </w:p>
    <w:p w:rsidR="00233B43" w:rsidRDefault="00233B43">
      <w:pPr>
        <w:pStyle w:val="ConsPlusNormal"/>
        <w:jc w:val="right"/>
      </w:pPr>
      <w:r>
        <w:t>Кабардино-Балкарской Республики</w:t>
      </w:r>
    </w:p>
    <w:p w:rsidR="00233B43" w:rsidRDefault="00233B43">
      <w:pPr>
        <w:pStyle w:val="ConsPlusNormal"/>
        <w:jc w:val="right"/>
      </w:pPr>
      <w:r>
        <w:t>"Экономическое развитие</w:t>
      </w:r>
    </w:p>
    <w:p w:rsidR="00233B43" w:rsidRDefault="00233B43">
      <w:pPr>
        <w:pStyle w:val="ConsPlusNormal"/>
        <w:jc w:val="right"/>
      </w:pPr>
      <w:r>
        <w:t>и инновационная экономика"</w:t>
      </w:r>
    </w:p>
    <w:p w:rsidR="00233B43" w:rsidRDefault="00233B43">
      <w:pPr>
        <w:pStyle w:val="ConsPlusNormal"/>
        <w:jc w:val="both"/>
      </w:pPr>
    </w:p>
    <w:p w:rsidR="00233B43" w:rsidRDefault="00233B43">
      <w:pPr>
        <w:pStyle w:val="ConsPlusTitle"/>
        <w:jc w:val="center"/>
      </w:pPr>
      <w:r>
        <w:t>СВЕДЕНИЯ</w:t>
      </w:r>
    </w:p>
    <w:p w:rsidR="00233B43" w:rsidRDefault="00233B43">
      <w:pPr>
        <w:pStyle w:val="ConsPlusTitle"/>
        <w:jc w:val="center"/>
      </w:pPr>
      <w:r>
        <w:t>О СОСТАВЕ И ЗНАЧЕНИЯХ ЦЕЛЕВЫХ ПОКАЗАТЕЛЕЙ</w:t>
      </w:r>
    </w:p>
    <w:p w:rsidR="00233B43" w:rsidRDefault="00233B43">
      <w:pPr>
        <w:pStyle w:val="ConsPlusTitle"/>
        <w:jc w:val="center"/>
      </w:pPr>
      <w:r>
        <w:t>(ИНДИКАТОРОВ) ГОСУДАРСТВЕННОЙ ПРОГРАММЫ</w:t>
      </w:r>
    </w:p>
    <w:p w:rsidR="00233B43" w:rsidRDefault="00233B43">
      <w:pPr>
        <w:pStyle w:val="ConsPlusTitle"/>
        <w:jc w:val="center"/>
      </w:pPr>
      <w:r>
        <w:t>КАБАРДИНО-БАЛКАРСКОЙ РЕСПУБЛИКИ "</w:t>
      </w:r>
      <w:proofErr w:type="gramStart"/>
      <w:r>
        <w:t>ЭКОНОМИЧЕСКОЕ</w:t>
      </w:r>
      <w:proofErr w:type="gramEnd"/>
    </w:p>
    <w:p w:rsidR="00233B43" w:rsidRDefault="00233B43">
      <w:pPr>
        <w:pStyle w:val="ConsPlusTitle"/>
        <w:jc w:val="center"/>
      </w:pPr>
      <w:r>
        <w:t>РАЗВИТИЕ И ИННОВАЦИОННАЯ ЭКОНОМИКА"</w:t>
      </w:r>
    </w:p>
    <w:p w:rsidR="00233B43" w:rsidRDefault="00233B43">
      <w:pPr>
        <w:pStyle w:val="ConsPlusNormal"/>
        <w:jc w:val="both"/>
      </w:pPr>
    </w:p>
    <w:p w:rsidR="00233B43" w:rsidRDefault="00233B43">
      <w:pPr>
        <w:pStyle w:val="ConsPlusNormal"/>
        <w:ind w:firstLine="540"/>
        <w:jc w:val="both"/>
      </w:pPr>
      <w:r>
        <w:t>Наименование государственной программы - "Экономическое развитие и инновационная экономика"</w:t>
      </w:r>
    </w:p>
    <w:p w:rsidR="00233B43" w:rsidRDefault="00233B43">
      <w:pPr>
        <w:pStyle w:val="ConsPlusNormal"/>
        <w:spacing w:before="220"/>
        <w:ind w:firstLine="540"/>
        <w:jc w:val="both"/>
      </w:pPr>
      <w:r>
        <w:t>Координатор государственной программы - Министерство экономического развития Кабардино-Балкарской Республики.</w:t>
      </w:r>
    </w:p>
    <w:p w:rsidR="00233B43" w:rsidRDefault="00233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154"/>
        <w:gridCol w:w="1304"/>
        <w:gridCol w:w="1020"/>
        <w:gridCol w:w="1020"/>
        <w:gridCol w:w="1020"/>
        <w:gridCol w:w="1020"/>
        <w:gridCol w:w="1020"/>
      </w:tblGrid>
      <w:tr w:rsidR="00233B43">
        <w:tc>
          <w:tcPr>
            <w:tcW w:w="510" w:type="dxa"/>
            <w:vMerge w:val="restart"/>
            <w:vAlign w:val="center"/>
          </w:tcPr>
          <w:p w:rsidR="00233B43" w:rsidRDefault="00233B43">
            <w:pPr>
              <w:pStyle w:val="ConsPlusNormal"/>
              <w:jc w:val="center"/>
            </w:pPr>
            <w:r>
              <w:t>N</w:t>
            </w:r>
          </w:p>
          <w:p w:rsidR="00233B43" w:rsidRDefault="00233B43">
            <w:pPr>
              <w:pStyle w:val="ConsPlusNormal"/>
              <w:jc w:val="center"/>
            </w:pPr>
            <w:proofErr w:type="gramStart"/>
            <w:r>
              <w:t>п</w:t>
            </w:r>
            <w:proofErr w:type="gramEnd"/>
            <w:r>
              <w:t>/п</w:t>
            </w:r>
          </w:p>
        </w:tc>
        <w:tc>
          <w:tcPr>
            <w:tcW w:w="2154" w:type="dxa"/>
            <w:vMerge w:val="restart"/>
            <w:vAlign w:val="center"/>
          </w:tcPr>
          <w:p w:rsidR="00233B43" w:rsidRDefault="00233B43">
            <w:pPr>
              <w:pStyle w:val="ConsPlusNormal"/>
              <w:jc w:val="center"/>
            </w:pPr>
            <w:r>
              <w:t>Наименование целевого показателя (индикатора)</w:t>
            </w:r>
          </w:p>
        </w:tc>
        <w:tc>
          <w:tcPr>
            <w:tcW w:w="1304" w:type="dxa"/>
            <w:vMerge w:val="restart"/>
            <w:vAlign w:val="center"/>
          </w:tcPr>
          <w:p w:rsidR="00233B43" w:rsidRDefault="00233B43">
            <w:pPr>
              <w:pStyle w:val="ConsPlusNormal"/>
              <w:jc w:val="center"/>
            </w:pPr>
            <w:r>
              <w:t>Единица измерения</w:t>
            </w:r>
          </w:p>
        </w:tc>
        <w:tc>
          <w:tcPr>
            <w:tcW w:w="5100" w:type="dxa"/>
            <w:gridSpan w:val="5"/>
            <w:vAlign w:val="center"/>
          </w:tcPr>
          <w:p w:rsidR="00233B43" w:rsidRDefault="00233B43">
            <w:pPr>
              <w:pStyle w:val="ConsPlusNormal"/>
              <w:jc w:val="center"/>
            </w:pPr>
            <w:r>
              <w:t>Значения целевых показателей (индикаторов)</w:t>
            </w:r>
          </w:p>
        </w:tc>
      </w:tr>
      <w:tr w:rsidR="00233B43">
        <w:tc>
          <w:tcPr>
            <w:tcW w:w="510" w:type="dxa"/>
            <w:vMerge/>
          </w:tcPr>
          <w:p w:rsidR="00233B43" w:rsidRDefault="00233B43"/>
        </w:tc>
        <w:tc>
          <w:tcPr>
            <w:tcW w:w="2154" w:type="dxa"/>
            <w:vMerge/>
          </w:tcPr>
          <w:p w:rsidR="00233B43" w:rsidRDefault="00233B43"/>
        </w:tc>
        <w:tc>
          <w:tcPr>
            <w:tcW w:w="1304" w:type="dxa"/>
            <w:vMerge/>
          </w:tcPr>
          <w:p w:rsidR="00233B43" w:rsidRDefault="00233B43"/>
        </w:tc>
        <w:tc>
          <w:tcPr>
            <w:tcW w:w="1020" w:type="dxa"/>
            <w:vAlign w:val="center"/>
          </w:tcPr>
          <w:p w:rsidR="00233B43" w:rsidRDefault="00233B43">
            <w:pPr>
              <w:pStyle w:val="ConsPlusNormal"/>
              <w:jc w:val="center"/>
            </w:pPr>
            <w:r>
              <w:t>2021 год</w:t>
            </w:r>
          </w:p>
        </w:tc>
        <w:tc>
          <w:tcPr>
            <w:tcW w:w="1020" w:type="dxa"/>
            <w:vAlign w:val="center"/>
          </w:tcPr>
          <w:p w:rsidR="00233B43" w:rsidRDefault="00233B43">
            <w:pPr>
              <w:pStyle w:val="ConsPlusNormal"/>
              <w:jc w:val="center"/>
            </w:pPr>
            <w:r>
              <w:t>2022 год</w:t>
            </w:r>
          </w:p>
        </w:tc>
        <w:tc>
          <w:tcPr>
            <w:tcW w:w="1020" w:type="dxa"/>
            <w:vAlign w:val="center"/>
          </w:tcPr>
          <w:p w:rsidR="00233B43" w:rsidRDefault="00233B43">
            <w:pPr>
              <w:pStyle w:val="ConsPlusNormal"/>
              <w:jc w:val="center"/>
            </w:pPr>
            <w:r>
              <w:t>2023 год</w:t>
            </w:r>
          </w:p>
        </w:tc>
        <w:tc>
          <w:tcPr>
            <w:tcW w:w="1020" w:type="dxa"/>
            <w:vAlign w:val="center"/>
          </w:tcPr>
          <w:p w:rsidR="00233B43" w:rsidRDefault="00233B43">
            <w:pPr>
              <w:pStyle w:val="ConsPlusNormal"/>
              <w:jc w:val="center"/>
            </w:pPr>
            <w:r>
              <w:t>2024 год</w:t>
            </w:r>
          </w:p>
        </w:tc>
        <w:tc>
          <w:tcPr>
            <w:tcW w:w="1020" w:type="dxa"/>
            <w:vAlign w:val="center"/>
          </w:tcPr>
          <w:p w:rsidR="00233B43" w:rsidRDefault="00233B43">
            <w:pPr>
              <w:pStyle w:val="ConsPlusNormal"/>
              <w:jc w:val="center"/>
            </w:pPr>
            <w:r>
              <w:t>2025 год</w:t>
            </w:r>
          </w:p>
        </w:tc>
      </w:tr>
      <w:tr w:rsidR="00233B43">
        <w:tc>
          <w:tcPr>
            <w:tcW w:w="510" w:type="dxa"/>
            <w:vMerge/>
          </w:tcPr>
          <w:p w:rsidR="00233B43" w:rsidRDefault="00233B43"/>
        </w:tc>
        <w:tc>
          <w:tcPr>
            <w:tcW w:w="2154" w:type="dxa"/>
            <w:vMerge/>
          </w:tcPr>
          <w:p w:rsidR="00233B43" w:rsidRDefault="00233B43"/>
        </w:tc>
        <w:tc>
          <w:tcPr>
            <w:tcW w:w="1304" w:type="dxa"/>
            <w:vMerge/>
          </w:tcPr>
          <w:p w:rsidR="00233B43" w:rsidRDefault="00233B43"/>
        </w:tc>
        <w:tc>
          <w:tcPr>
            <w:tcW w:w="1020" w:type="dxa"/>
            <w:vAlign w:val="center"/>
          </w:tcPr>
          <w:p w:rsidR="00233B43" w:rsidRDefault="00233B43">
            <w:pPr>
              <w:pStyle w:val="ConsPlusNormal"/>
              <w:jc w:val="center"/>
            </w:pPr>
            <w:r>
              <w:t>план</w:t>
            </w:r>
          </w:p>
        </w:tc>
        <w:tc>
          <w:tcPr>
            <w:tcW w:w="1020" w:type="dxa"/>
            <w:vAlign w:val="center"/>
          </w:tcPr>
          <w:p w:rsidR="00233B43" w:rsidRDefault="00233B43">
            <w:pPr>
              <w:pStyle w:val="ConsPlusNormal"/>
              <w:jc w:val="center"/>
            </w:pPr>
            <w:r>
              <w:t>план</w:t>
            </w:r>
          </w:p>
        </w:tc>
        <w:tc>
          <w:tcPr>
            <w:tcW w:w="1020" w:type="dxa"/>
            <w:vAlign w:val="center"/>
          </w:tcPr>
          <w:p w:rsidR="00233B43" w:rsidRDefault="00233B43">
            <w:pPr>
              <w:pStyle w:val="ConsPlusNormal"/>
              <w:jc w:val="center"/>
            </w:pPr>
            <w:r>
              <w:t>план</w:t>
            </w:r>
          </w:p>
        </w:tc>
        <w:tc>
          <w:tcPr>
            <w:tcW w:w="1020" w:type="dxa"/>
            <w:vAlign w:val="center"/>
          </w:tcPr>
          <w:p w:rsidR="00233B43" w:rsidRDefault="00233B43">
            <w:pPr>
              <w:pStyle w:val="ConsPlusNormal"/>
              <w:jc w:val="center"/>
            </w:pPr>
            <w:r>
              <w:t>план</w:t>
            </w:r>
          </w:p>
        </w:tc>
        <w:tc>
          <w:tcPr>
            <w:tcW w:w="1020" w:type="dxa"/>
            <w:vAlign w:val="center"/>
          </w:tcPr>
          <w:p w:rsidR="00233B43" w:rsidRDefault="00233B43">
            <w:pPr>
              <w:pStyle w:val="ConsPlusNormal"/>
              <w:jc w:val="center"/>
            </w:pPr>
            <w:r>
              <w:t>план</w:t>
            </w:r>
          </w:p>
        </w:tc>
      </w:tr>
      <w:tr w:rsidR="00233B43">
        <w:tc>
          <w:tcPr>
            <w:tcW w:w="9068" w:type="dxa"/>
            <w:gridSpan w:val="8"/>
            <w:vAlign w:val="center"/>
          </w:tcPr>
          <w:p w:rsidR="00233B43" w:rsidRDefault="00233B43">
            <w:pPr>
              <w:pStyle w:val="ConsPlusNormal"/>
              <w:jc w:val="center"/>
              <w:outlineLvl w:val="2"/>
            </w:pPr>
            <w:r>
              <w:t>Государственная программа Кабардино-Балкарской Республики "Экономическое развитие и инновационная экономика"</w:t>
            </w:r>
          </w:p>
        </w:tc>
      </w:tr>
      <w:tr w:rsidR="00233B43">
        <w:tc>
          <w:tcPr>
            <w:tcW w:w="510" w:type="dxa"/>
          </w:tcPr>
          <w:p w:rsidR="00233B43" w:rsidRDefault="00233B43">
            <w:pPr>
              <w:pStyle w:val="ConsPlusNormal"/>
              <w:jc w:val="center"/>
            </w:pPr>
            <w:r>
              <w:t>1.</w:t>
            </w:r>
          </w:p>
        </w:tc>
        <w:tc>
          <w:tcPr>
            <w:tcW w:w="2154" w:type="dxa"/>
          </w:tcPr>
          <w:p w:rsidR="00233B43" w:rsidRDefault="00233B43">
            <w:pPr>
              <w:pStyle w:val="ConsPlusNormal"/>
              <w:jc w:val="both"/>
            </w:pPr>
            <w:r>
              <w:t>Валовый региональный продукт Кабардино-Балкарской Республики</w:t>
            </w:r>
          </w:p>
        </w:tc>
        <w:tc>
          <w:tcPr>
            <w:tcW w:w="1304" w:type="dxa"/>
          </w:tcPr>
          <w:p w:rsidR="00233B43" w:rsidRDefault="00233B43">
            <w:pPr>
              <w:pStyle w:val="ConsPlusNormal"/>
              <w:jc w:val="center"/>
            </w:pPr>
            <w:proofErr w:type="gramStart"/>
            <w:r>
              <w:t>млн</w:t>
            </w:r>
            <w:proofErr w:type="gramEnd"/>
            <w:r>
              <w:t xml:space="preserve"> рублей</w:t>
            </w:r>
          </w:p>
        </w:tc>
        <w:tc>
          <w:tcPr>
            <w:tcW w:w="1020" w:type="dxa"/>
          </w:tcPr>
          <w:p w:rsidR="00233B43" w:rsidRDefault="00233B43">
            <w:pPr>
              <w:pStyle w:val="ConsPlusNormal"/>
              <w:jc w:val="center"/>
            </w:pPr>
            <w:r>
              <w:t>154,2</w:t>
            </w:r>
          </w:p>
        </w:tc>
        <w:tc>
          <w:tcPr>
            <w:tcW w:w="1020" w:type="dxa"/>
          </w:tcPr>
          <w:p w:rsidR="00233B43" w:rsidRDefault="00233B43">
            <w:pPr>
              <w:pStyle w:val="ConsPlusNormal"/>
              <w:jc w:val="center"/>
            </w:pPr>
            <w:r>
              <w:t>159,1</w:t>
            </w:r>
          </w:p>
        </w:tc>
        <w:tc>
          <w:tcPr>
            <w:tcW w:w="1020" w:type="dxa"/>
          </w:tcPr>
          <w:p w:rsidR="00233B43" w:rsidRDefault="00233B43">
            <w:pPr>
              <w:pStyle w:val="ConsPlusNormal"/>
              <w:jc w:val="center"/>
            </w:pPr>
            <w:r>
              <w:t>164,4</w:t>
            </w:r>
          </w:p>
        </w:tc>
        <w:tc>
          <w:tcPr>
            <w:tcW w:w="1020" w:type="dxa"/>
          </w:tcPr>
          <w:p w:rsidR="00233B43" w:rsidRDefault="00233B43">
            <w:pPr>
              <w:pStyle w:val="ConsPlusNormal"/>
              <w:jc w:val="center"/>
            </w:pPr>
            <w:r>
              <w:t>169,8</w:t>
            </w:r>
          </w:p>
        </w:tc>
        <w:tc>
          <w:tcPr>
            <w:tcW w:w="1020" w:type="dxa"/>
          </w:tcPr>
          <w:p w:rsidR="00233B43" w:rsidRDefault="00233B43">
            <w:pPr>
              <w:pStyle w:val="ConsPlusNormal"/>
              <w:jc w:val="center"/>
            </w:pPr>
            <w:r>
              <w:t>175,6</w:t>
            </w:r>
          </w:p>
        </w:tc>
      </w:tr>
      <w:tr w:rsidR="00233B43">
        <w:tc>
          <w:tcPr>
            <w:tcW w:w="510" w:type="dxa"/>
          </w:tcPr>
          <w:p w:rsidR="00233B43" w:rsidRDefault="00233B43">
            <w:pPr>
              <w:pStyle w:val="ConsPlusNormal"/>
              <w:jc w:val="center"/>
            </w:pPr>
            <w:r>
              <w:t>2.</w:t>
            </w:r>
          </w:p>
        </w:tc>
        <w:tc>
          <w:tcPr>
            <w:tcW w:w="2154" w:type="dxa"/>
          </w:tcPr>
          <w:p w:rsidR="00233B43" w:rsidRDefault="00233B43">
            <w:pPr>
              <w:pStyle w:val="ConsPlusNormal"/>
              <w:jc w:val="both"/>
            </w:pPr>
            <w:r>
              <w:t xml:space="preserve">Доля малого и среднего предпринимательства в валовом региональном </w:t>
            </w:r>
            <w:r>
              <w:lastRenderedPageBreak/>
              <w:t>продукте Кабардино-Балкарской Республики</w:t>
            </w:r>
          </w:p>
        </w:tc>
        <w:tc>
          <w:tcPr>
            <w:tcW w:w="1304" w:type="dxa"/>
          </w:tcPr>
          <w:p w:rsidR="00233B43" w:rsidRDefault="00233B43">
            <w:pPr>
              <w:pStyle w:val="ConsPlusNormal"/>
              <w:jc w:val="center"/>
            </w:pPr>
            <w:r>
              <w:lastRenderedPageBreak/>
              <w:t>процентов</w:t>
            </w:r>
          </w:p>
        </w:tc>
        <w:tc>
          <w:tcPr>
            <w:tcW w:w="1020" w:type="dxa"/>
          </w:tcPr>
          <w:p w:rsidR="00233B43" w:rsidRDefault="00233B43">
            <w:pPr>
              <w:pStyle w:val="ConsPlusNormal"/>
              <w:jc w:val="center"/>
            </w:pPr>
            <w:r>
              <w:t>42,0</w:t>
            </w:r>
          </w:p>
        </w:tc>
        <w:tc>
          <w:tcPr>
            <w:tcW w:w="1020" w:type="dxa"/>
          </w:tcPr>
          <w:p w:rsidR="00233B43" w:rsidRDefault="00233B43">
            <w:pPr>
              <w:pStyle w:val="ConsPlusNormal"/>
              <w:jc w:val="center"/>
            </w:pPr>
            <w:r>
              <w:t>42,3</w:t>
            </w:r>
          </w:p>
        </w:tc>
        <w:tc>
          <w:tcPr>
            <w:tcW w:w="1020" w:type="dxa"/>
          </w:tcPr>
          <w:p w:rsidR="00233B43" w:rsidRDefault="00233B43">
            <w:pPr>
              <w:pStyle w:val="ConsPlusNormal"/>
              <w:jc w:val="center"/>
            </w:pPr>
            <w:r>
              <w:t>42,4</w:t>
            </w:r>
          </w:p>
        </w:tc>
        <w:tc>
          <w:tcPr>
            <w:tcW w:w="1020" w:type="dxa"/>
          </w:tcPr>
          <w:p w:rsidR="00233B43" w:rsidRDefault="00233B43">
            <w:pPr>
              <w:pStyle w:val="ConsPlusNormal"/>
              <w:jc w:val="center"/>
            </w:pPr>
            <w:r>
              <w:t>42,5</w:t>
            </w:r>
          </w:p>
        </w:tc>
        <w:tc>
          <w:tcPr>
            <w:tcW w:w="1020" w:type="dxa"/>
          </w:tcPr>
          <w:p w:rsidR="00233B43" w:rsidRDefault="00233B43">
            <w:pPr>
              <w:pStyle w:val="ConsPlusNormal"/>
              <w:jc w:val="center"/>
            </w:pPr>
            <w:r>
              <w:t>42,8</w:t>
            </w:r>
          </w:p>
        </w:tc>
      </w:tr>
      <w:tr w:rsidR="00233B43">
        <w:tc>
          <w:tcPr>
            <w:tcW w:w="510" w:type="dxa"/>
          </w:tcPr>
          <w:p w:rsidR="00233B43" w:rsidRDefault="00233B43">
            <w:pPr>
              <w:pStyle w:val="ConsPlusNormal"/>
              <w:jc w:val="center"/>
            </w:pPr>
            <w:r>
              <w:lastRenderedPageBreak/>
              <w:t>3.</w:t>
            </w:r>
          </w:p>
        </w:tc>
        <w:tc>
          <w:tcPr>
            <w:tcW w:w="2154" w:type="dxa"/>
          </w:tcPr>
          <w:p w:rsidR="00233B43" w:rsidRDefault="00233B43">
            <w:pPr>
              <w:pStyle w:val="ConsPlusNormal"/>
              <w:jc w:val="both"/>
            </w:pPr>
            <w:r>
              <w:t>Количество субъектов малого и среднего предпринимательства, осуществляющих деятельность на территории Кабардино-Балкарской Республики, на 1000 человек населения</w:t>
            </w:r>
          </w:p>
        </w:tc>
        <w:tc>
          <w:tcPr>
            <w:tcW w:w="1304" w:type="dxa"/>
          </w:tcPr>
          <w:p w:rsidR="00233B43" w:rsidRDefault="00233B43">
            <w:pPr>
              <w:pStyle w:val="ConsPlusNormal"/>
              <w:jc w:val="center"/>
            </w:pPr>
            <w:r>
              <w:t>единиц</w:t>
            </w:r>
          </w:p>
        </w:tc>
        <w:tc>
          <w:tcPr>
            <w:tcW w:w="1020" w:type="dxa"/>
          </w:tcPr>
          <w:p w:rsidR="00233B43" w:rsidRDefault="00233B43">
            <w:pPr>
              <w:pStyle w:val="ConsPlusNormal"/>
              <w:jc w:val="center"/>
            </w:pPr>
            <w:r>
              <w:t>31,4</w:t>
            </w:r>
          </w:p>
        </w:tc>
        <w:tc>
          <w:tcPr>
            <w:tcW w:w="1020" w:type="dxa"/>
          </w:tcPr>
          <w:p w:rsidR="00233B43" w:rsidRDefault="00233B43">
            <w:pPr>
              <w:pStyle w:val="ConsPlusNormal"/>
              <w:jc w:val="center"/>
            </w:pPr>
            <w:r>
              <w:t>31,5</w:t>
            </w:r>
          </w:p>
        </w:tc>
        <w:tc>
          <w:tcPr>
            <w:tcW w:w="1020" w:type="dxa"/>
          </w:tcPr>
          <w:p w:rsidR="00233B43" w:rsidRDefault="00233B43">
            <w:pPr>
              <w:pStyle w:val="ConsPlusNormal"/>
              <w:jc w:val="center"/>
            </w:pPr>
            <w:r>
              <w:t>31,6</w:t>
            </w:r>
          </w:p>
        </w:tc>
        <w:tc>
          <w:tcPr>
            <w:tcW w:w="1020" w:type="dxa"/>
          </w:tcPr>
          <w:p w:rsidR="00233B43" w:rsidRDefault="00233B43">
            <w:pPr>
              <w:pStyle w:val="ConsPlusNormal"/>
              <w:jc w:val="center"/>
            </w:pPr>
            <w:r>
              <w:t>31,7</w:t>
            </w:r>
          </w:p>
        </w:tc>
        <w:tc>
          <w:tcPr>
            <w:tcW w:w="1020" w:type="dxa"/>
          </w:tcPr>
          <w:p w:rsidR="00233B43" w:rsidRDefault="00233B43">
            <w:pPr>
              <w:pStyle w:val="ConsPlusNormal"/>
              <w:jc w:val="center"/>
            </w:pPr>
            <w:r>
              <w:t>32,0</w:t>
            </w:r>
          </w:p>
        </w:tc>
      </w:tr>
      <w:tr w:rsidR="00233B43">
        <w:tc>
          <w:tcPr>
            <w:tcW w:w="510" w:type="dxa"/>
          </w:tcPr>
          <w:p w:rsidR="00233B43" w:rsidRDefault="00233B43">
            <w:pPr>
              <w:pStyle w:val="ConsPlusNormal"/>
              <w:jc w:val="center"/>
            </w:pPr>
            <w:r>
              <w:t>4.</w:t>
            </w:r>
          </w:p>
        </w:tc>
        <w:tc>
          <w:tcPr>
            <w:tcW w:w="2154" w:type="dxa"/>
          </w:tcPr>
          <w:p w:rsidR="00233B43" w:rsidRDefault="00233B43">
            <w:pPr>
              <w:pStyle w:val="ConsPlusNormal"/>
              <w:jc w:val="both"/>
            </w:pPr>
            <w:r>
              <w:t>Уровень удовлетворенности граждан качеством и доступностью государственных и муниципальных услуг, предоставляемых на базе многофункциональных центров</w:t>
            </w:r>
          </w:p>
        </w:tc>
        <w:tc>
          <w:tcPr>
            <w:tcW w:w="1304" w:type="dxa"/>
          </w:tcPr>
          <w:p w:rsidR="00233B43" w:rsidRDefault="00233B43">
            <w:pPr>
              <w:pStyle w:val="ConsPlusNormal"/>
              <w:jc w:val="center"/>
            </w:pPr>
            <w:r>
              <w:t>процентов</w:t>
            </w:r>
          </w:p>
        </w:tc>
        <w:tc>
          <w:tcPr>
            <w:tcW w:w="1020" w:type="dxa"/>
          </w:tcPr>
          <w:p w:rsidR="00233B43" w:rsidRDefault="00233B43">
            <w:pPr>
              <w:pStyle w:val="ConsPlusNormal"/>
              <w:jc w:val="center"/>
            </w:pPr>
            <w:r>
              <w:t>90</w:t>
            </w:r>
          </w:p>
        </w:tc>
        <w:tc>
          <w:tcPr>
            <w:tcW w:w="1020" w:type="dxa"/>
          </w:tcPr>
          <w:p w:rsidR="00233B43" w:rsidRDefault="00233B43">
            <w:pPr>
              <w:pStyle w:val="ConsPlusNormal"/>
              <w:jc w:val="center"/>
            </w:pPr>
            <w:r>
              <w:t>90</w:t>
            </w:r>
          </w:p>
        </w:tc>
        <w:tc>
          <w:tcPr>
            <w:tcW w:w="1020" w:type="dxa"/>
          </w:tcPr>
          <w:p w:rsidR="00233B43" w:rsidRDefault="00233B43">
            <w:pPr>
              <w:pStyle w:val="ConsPlusNormal"/>
              <w:jc w:val="center"/>
            </w:pPr>
            <w:r>
              <w:t>90</w:t>
            </w:r>
          </w:p>
        </w:tc>
        <w:tc>
          <w:tcPr>
            <w:tcW w:w="1020" w:type="dxa"/>
          </w:tcPr>
          <w:p w:rsidR="00233B43" w:rsidRDefault="00233B43">
            <w:pPr>
              <w:pStyle w:val="ConsPlusNormal"/>
              <w:jc w:val="center"/>
            </w:pPr>
            <w:r>
              <w:t>90</w:t>
            </w:r>
          </w:p>
        </w:tc>
        <w:tc>
          <w:tcPr>
            <w:tcW w:w="1020" w:type="dxa"/>
          </w:tcPr>
          <w:p w:rsidR="00233B43" w:rsidRDefault="00233B43">
            <w:pPr>
              <w:pStyle w:val="ConsPlusNormal"/>
              <w:jc w:val="center"/>
            </w:pPr>
            <w:r>
              <w:t>90</w:t>
            </w:r>
          </w:p>
        </w:tc>
      </w:tr>
      <w:tr w:rsidR="00233B43">
        <w:tc>
          <w:tcPr>
            <w:tcW w:w="510" w:type="dxa"/>
          </w:tcPr>
          <w:p w:rsidR="00233B43" w:rsidRDefault="00233B43">
            <w:pPr>
              <w:pStyle w:val="ConsPlusNormal"/>
              <w:jc w:val="center"/>
            </w:pPr>
            <w:r>
              <w:t>5.</w:t>
            </w:r>
          </w:p>
        </w:tc>
        <w:tc>
          <w:tcPr>
            <w:tcW w:w="2154" w:type="dxa"/>
          </w:tcPr>
          <w:p w:rsidR="00233B43" w:rsidRDefault="00233B43">
            <w:pPr>
              <w:pStyle w:val="ConsPlusNormal"/>
              <w:jc w:val="both"/>
            </w:pPr>
            <w:r>
              <w:t>Уровень безработицы (по методологии Международной организации труда) в среднем за год</w:t>
            </w:r>
          </w:p>
        </w:tc>
        <w:tc>
          <w:tcPr>
            <w:tcW w:w="1304" w:type="dxa"/>
          </w:tcPr>
          <w:p w:rsidR="00233B43" w:rsidRDefault="00233B43">
            <w:pPr>
              <w:pStyle w:val="ConsPlusNormal"/>
              <w:jc w:val="center"/>
            </w:pPr>
            <w:r>
              <w:t>процентов</w:t>
            </w:r>
          </w:p>
        </w:tc>
        <w:tc>
          <w:tcPr>
            <w:tcW w:w="1020" w:type="dxa"/>
          </w:tcPr>
          <w:p w:rsidR="00233B43" w:rsidRDefault="00233B43">
            <w:pPr>
              <w:pStyle w:val="ConsPlusNormal"/>
              <w:jc w:val="center"/>
            </w:pPr>
            <w:r>
              <w:t>9,7</w:t>
            </w:r>
          </w:p>
        </w:tc>
        <w:tc>
          <w:tcPr>
            <w:tcW w:w="1020" w:type="dxa"/>
          </w:tcPr>
          <w:p w:rsidR="00233B43" w:rsidRDefault="00233B43">
            <w:pPr>
              <w:pStyle w:val="ConsPlusNormal"/>
              <w:jc w:val="center"/>
            </w:pPr>
            <w:r>
              <w:t>9,6</w:t>
            </w:r>
          </w:p>
        </w:tc>
        <w:tc>
          <w:tcPr>
            <w:tcW w:w="1020" w:type="dxa"/>
          </w:tcPr>
          <w:p w:rsidR="00233B43" w:rsidRDefault="00233B43">
            <w:pPr>
              <w:pStyle w:val="ConsPlusNormal"/>
              <w:jc w:val="center"/>
            </w:pPr>
            <w:r>
              <w:t>9,3</w:t>
            </w:r>
          </w:p>
        </w:tc>
        <w:tc>
          <w:tcPr>
            <w:tcW w:w="1020" w:type="dxa"/>
          </w:tcPr>
          <w:p w:rsidR="00233B43" w:rsidRDefault="00233B43">
            <w:pPr>
              <w:pStyle w:val="ConsPlusNormal"/>
              <w:jc w:val="center"/>
            </w:pPr>
            <w:r>
              <w:t>8,9</w:t>
            </w:r>
          </w:p>
        </w:tc>
        <w:tc>
          <w:tcPr>
            <w:tcW w:w="1020" w:type="dxa"/>
          </w:tcPr>
          <w:p w:rsidR="00233B43" w:rsidRDefault="00233B43">
            <w:pPr>
              <w:pStyle w:val="ConsPlusNormal"/>
              <w:jc w:val="center"/>
            </w:pPr>
            <w:r>
              <w:t>8,6</w:t>
            </w:r>
          </w:p>
        </w:tc>
      </w:tr>
      <w:tr w:rsidR="00233B43">
        <w:tc>
          <w:tcPr>
            <w:tcW w:w="9068" w:type="dxa"/>
            <w:gridSpan w:val="8"/>
            <w:vAlign w:val="center"/>
          </w:tcPr>
          <w:p w:rsidR="00233B43" w:rsidRDefault="00233B43">
            <w:pPr>
              <w:pStyle w:val="ConsPlusNormal"/>
              <w:jc w:val="center"/>
              <w:outlineLvl w:val="2"/>
            </w:pPr>
            <w:r>
              <w:t>Подпрограмма "Реализация мероприятий подпрограммы "Социально-экономическое развитие Кабардино-Балкарской Республики 2016 - 2025 года" государственной программы Российской Федерации "Развитие Северо-Кавказского федерального округа"</w:t>
            </w:r>
          </w:p>
        </w:tc>
      </w:tr>
      <w:tr w:rsidR="00233B43">
        <w:tc>
          <w:tcPr>
            <w:tcW w:w="510" w:type="dxa"/>
          </w:tcPr>
          <w:p w:rsidR="00233B43" w:rsidRDefault="00233B43">
            <w:pPr>
              <w:pStyle w:val="ConsPlusNormal"/>
              <w:jc w:val="center"/>
            </w:pPr>
            <w:bookmarkStart w:id="7" w:name="P408"/>
            <w:bookmarkEnd w:id="7"/>
            <w:r>
              <w:t>6.</w:t>
            </w:r>
          </w:p>
        </w:tc>
        <w:tc>
          <w:tcPr>
            <w:tcW w:w="2154" w:type="dxa"/>
          </w:tcPr>
          <w:p w:rsidR="00233B43" w:rsidRDefault="00233B43">
            <w:pPr>
              <w:pStyle w:val="ConsPlusNormal"/>
              <w:jc w:val="both"/>
            </w:pPr>
            <w:r>
              <w:t>Количество созданных рабочих мест в результате реализации мероприятий в рамках подпрограммы Кабардино-Балкарской Республики (нарастающим итогом с 2017 года)</w:t>
            </w:r>
          </w:p>
        </w:tc>
        <w:tc>
          <w:tcPr>
            <w:tcW w:w="1304" w:type="dxa"/>
          </w:tcPr>
          <w:p w:rsidR="00233B43" w:rsidRDefault="00233B43">
            <w:pPr>
              <w:pStyle w:val="ConsPlusNormal"/>
              <w:jc w:val="center"/>
            </w:pPr>
            <w:r>
              <w:t>единиц</w:t>
            </w:r>
          </w:p>
        </w:tc>
        <w:tc>
          <w:tcPr>
            <w:tcW w:w="1020" w:type="dxa"/>
          </w:tcPr>
          <w:p w:rsidR="00233B43" w:rsidRDefault="00233B43">
            <w:pPr>
              <w:pStyle w:val="ConsPlusNormal"/>
              <w:jc w:val="center"/>
            </w:pPr>
            <w:r>
              <w:t>1160</w:t>
            </w:r>
          </w:p>
        </w:tc>
        <w:tc>
          <w:tcPr>
            <w:tcW w:w="1020" w:type="dxa"/>
          </w:tcPr>
          <w:p w:rsidR="00233B43" w:rsidRDefault="00233B43">
            <w:pPr>
              <w:pStyle w:val="ConsPlusNormal"/>
              <w:jc w:val="center"/>
            </w:pPr>
            <w:r>
              <w:t>2320</w:t>
            </w:r>
          </w:p>
        </w:tc>
        <w:tc>
          <w:tcPr>
            <w:tcW w:w="1020" w:type="dxa"/>
          </w:tcPr>
          <w:p w:rsidR="00233B43" w:rsidRDefault="00233B43">
            <w:pPr>
              <w:pStyle w:val="ConsPlusNormal"/>
              <w:jc w:val="center"/>
            </w:pPr>
            <w:r>
              <w:t>3800</w:t>
            </w:r>
          </w:p>
        </w:tc>
        <w:tc>
          <w:tcPr>
            <w:tcW w:w="1020" w:type="dxa"/>
          </w:tcPr>
          <w:p w:rsidR="00233B43" w:rsidRDefault="00233B43">
            <w:pPr>
              <w:pStyle w:val="ConsPlusNormal"/>
              <w:jc w:val="center"/>
            </w:pPr>
            <w:r>
              <w:t>5279</w:t>
            </w:r>
          </w:p>
        </w:tc>
        <w:tc>
          <w:tcPr>
            <w:tcW w:w="1020" w:type="dxa"/>
          </w:tcPr>
          <w:p w:rsidR="00233B43" w:rsidRDefault="00233B43">
            <w:pPr>
              <w:pStyle w:val="ConsPlusNormal"/>
              <w:jc w:val="center"/>
            </w:pPr>
            <w:r>
              <w:t>6759</w:t>
            </w:r>
          </w:p>
        </w:tc>
      </w:tr>
      <w:tr w:rsidR="00233B43">
        <w:tc>
          <w:tcPr>
            <w:tcW w:w="510" w:type="dxa"/>
          </w:tcPr>
          <w:p w:rsidR="00233B43" w:rsidRDefault="00233B43">
            <w:pPr>
              <w:pStyle w:val="ConsPlusNormal"/>
              <w:jc w:val="center"/>
            </w:pPr>
            <w:bookmarkStart w:id="8" w:name="P416"/>
            <w:bookmarkEnd w:id="8"/>
            <w:r>
              <w:t>7.</w:t>
            </w:r>
          </w:p>
        </w:tc>
        <w:tc>
          <w:tcPr>
            <w:tcW w:w="2154" w:type="dxa"/>
          </w:tcPr>
          <w:p w:rsidR="00233B43" w:rsidRDefault="00233B43">
            <w:pPr>
              <w:pStyle w:val="ConsPlusNormal"/>
              <w:jc w:val="both"/>
            </w:pPr>
            <w:r>
              <w:t xml:space="preserve">Количество созданных </w:t>
            </w:r>
            <w:r>
              <w:lastRenderedPageBreak/>
              <w:t>высокопроизводительных рабочих мест в результате реализации мероприятий в рамках подпрограммы Кабардино-Балкарской Республики (нарастающим итогом с 2017 года)</w:t>
            </w:r>
          </w:p>
        </w:tc>
        <w:tc>
          <w:tcPr>
            <w:tcW w:w="1304" w:type="dxa"/>
          </w:tcPr>
          <w:p w:rsidR="00233B43" w:rsidRDefault="00233B43">
            <w:pPr>
              <w:pStyle w:val="ConsPlusNormal"/>
              <w:jc w:val="center"/>
            </w:pPr>
            <w:r>
              <w:lastRenderedPageBreak/>
              <w:t>единиц</w:t>
            </w:r>
          </w:p>
        </w:tc>
        <w:tc>
          <w:tcPr>
            <w:tcW w:w="1020" w:type="dxa"/>
          </w:tcPr>
          <w:p w:rsidR="00233B43" w:rsidRDefault="00233B43">
            <w:pPr>
              <w:pStyle w:val="ConsPlusNormal"/>
              <w:jc w:val="center"/>
            </w:pPr>
            <w:r>
              <w:t>914</w:t>
            </w:r>
          </w:p>
        </w:tc>
        <w:tc>
          <w:tcPr>
            <w:tcW w:w="1020" w:type="dxa"/>
          </w:tcPr>
          <w:p w:rsidR="00233B43" w:rsidRDefault="00233B43">
            <w:pPr>
              <w:pStyle w:val="ConsPlusNormal"/>
              <w:jc w:val="center"/>
            </w:pPr>
            <w:r>
              <w:t>1624</w:t>
            </w:r>
          </w:p>
        </w:tc>
        <w:tc>
          <w:tcPr>
            <w:tcW w:w="1020" w:type="dxa"/>
          </w:tcPr>
          <w:p w:rsidR="00233B43" w:rsidRDefault="00233B43">
            <w:pPr>
              <w:pStyle w:val="ConsPlusNormal"/>
              <w:jc w:val="center"/>
            </w:pPr>
            <w:r>
              <w:t>2659</w:t>
            </w:r>
          </w:p>
        </w:tc>
        <w:tc>
          <w:tcPr>
            <w:tcW w:w="1020" w:type="dxa"/>
          </w:tcPr>
          <w:p w:rsidR="00233B43" w:rsidRDefault="00233B43">
            <w:pPr>
              <w:pStyle w:val="ConsPlusNormal"/>
              <w:jc w:val="center"/>
            </w:pPr>
            <w:r>
              <w:t>3695</w:t>
            </w:r>
          </w:p>
        </w:tc>
        <w:tc>
          <w:tcPr>
            <w:tcW w:w="1020" w:type="dxa"/>
          </w:tcPr>
          <w:p w:rsidR="00233B43" w:rsidRDefault="00233B43">
            <w:pPr>
              <w:pStyle w:val="ConsPlusNormal"/>
              <w:jc w:val="center"/>
            </w:pPr>
            <w:r>
              <w:t>4731</w:t>
            </w:r>
          </w:p>
        </w:tc>
      </w:tr>
      <w:tr w:rsidR="00233B43">
        <w:tc>
          <w:tcPr>
            <w:tcW w:w="510" w:type="dxa"/>
          </w:tcPr>
          <w:p w:rsidR="00233B43" w:rsidRDefault="00233B43">
            <w:pPr>
              <w:pStyle w:val="ConsPlusNormal"/>
              <w:jc w:val="center"/>
            </w:pPr>
            <w:bookmarkStart w:id="9" w:name="P424"/>
            <w:bookmarkEnd w:id="9"/>
            <w:r>
              <w:lastRenderedPageBreak/>
              <w:t>8.</w:t>
            </w:r>
          </w:p>
        </w:tc>
        <w:tc>
          <w:tcPr>
            <w:tcW w:w="2154" w:type="dxa"/>
          </w:tcPr>
          <w:p w:rsidR="00233B43" w:rsidRDefault="00233B43">
            <w:pPr>
              <w:pStyle w:val="ConsPlusNormal"/>
              <w:jc w:val="both"/>
            </w:pPr>
            <w:r>
              <w:t>Объем инвестиций (за исключением бюджетных инвестиций), направленных на реализацию инвестиционных проектов в рамках подпрограммы Кабардино-Балкарской Республики (нарастающим итогом с 2017 года)</w:t>
            </w:r>
          </w:p>
        </w:tc>
        <w:tc>
          <w:tcPr>
            <w:tcW w:w="1304" w:type="dxa"/>
          </w:tcPr>
          <w:p w:rsidR="00233B43" w:rsidRDefault="00233B43">
            <w:pPr>
              <w:pStyle w:val="ConsPlusNormal"/>
              <w:jc w:val="center"/>
            </w:pPr>
            <w:proofErr w:type="gramStart"/>
            <w:r>
              <w:t>млн</w:t>
            </w:r>
            <w:proofErr w:type="gramEnd"/>
            <w:r>
              <w:t xml:space="preserve"> рублей</w:t>
            </w:r>
          </w:p>
        </w:tc>
        <w:tc>
          <w:tcPr>
            <w:tcW w:w="1020" w:type="dxa"/>
          </w:tcPr>
          <w:p w:rsidR="00233B43" w:rsidRDefault="00233B43">
            <w:pPr>
              <w:pStyle w:val="ConsPlusNormal"/>
              <w:jc w:val="center"/>
            </w:pPr>
            <w:r>
              <w:t>4430</w:t>
            </w:r>
          </w:p>
        </w:tc>
        <w:tc>
          <w:tcPr>
            <w:tcW w:w="1020" w:type="dxa"/>
          </w:tcPr>
          <w:p w:rsidR="00233B43" w:rsidRDefault="00233B43">
            <w:pPr>
              <w:pStyle w:val="ConsPlusNormal"/>
              <w:jc w:val="center"/>
            </w:pPr>
            <w:r>
              <w:t>10150,2</w:t>
            </w:r>
          </w:p>
        </w:tc>
        <w:tc>
          <w:tcPr>
            <w:tcW w:w="1020" w:type="dxa"/>
          </w:tcPr>
          <w:p w:rsidR="00233B43" w:rsidRDefault="00233B43">
            <w:pPr>
              <w:pStyle w:val="ConsPlusNormal"/>
              <w:jc w:val="center"/>
            </w:pPr>
            <w:r>
              <w:t>17310,5</w:t>
            </w:r>
          </w:p>
        </w:tc>
        <w:tc>
          <w:tcPr>
            <w:tcW w:w="1020" w:type="dxa"/>
          </w:tcPr>
          <w:p w:rsidR="00233B43" w:rsidRDefault="00233B43">
            <w:pPr>
              <w:pStyle w:val="ConsPlusNormal"/>
              <w:jc w:val="center"/>
            </w:pPr>
            <w:r>
              <w:t>24119,5</w:t>
            </w:r>
          </w:p>
        </w:tc>
        <w:tc>
          <w:tcPr>
            <w:tcW w:w="1020" w:type="dxa"/>
          </w:tcPr>
          <w:p w:rsidR="00233B43" w:rsidRDefault="00233B43">
            <w:pPr>
              <w:pStyle w:val="ConsPlusNormal"/>
              <w:jc w:val="center"/>
            </w:pPr>
            <w:r>
              <w:t>30928,5</w:t>
            </w:r>
          </w:p>
        </w:tc>
      </w:tr>
      <w:tr w:rsidR="00233B43">
        <w:tc>
          <w:tcPr>
            <w:tcW w:w="9068" w:type="dxa"/>
            <w:gridSpan w:val="8"/>
            <w:vAlign w:val="center"/>
          </w:tcPr>
          <w:p w:rsidR="00233B43" w:rsidRDefault="00233B43">
            <w:pPr>
              <w:pStyle w:val="ConsPlusNormal"/>
              <w:jc w:val="center"/>
              <w:outlineLvl w:val="2"/>
            </w:pPr>
            <w:r>
              <w:t>Подпрограмма "Развитие и поддержка малого и среднего предпринимательства"</w:t>
            </w:r>
          </w:p>
        </w:tc>
      </w:tr>
      <w:tr w:rsidR="00233B43">
        <w:tc>
          <w:tcPr>
            <w:tcW w:w="510" w:type="dxa"/>
          </w:tcPr>
          <w:p w:rsidR="00233B43" w:rsidRDefault="00233B43">
            <w:pPr>
              <w:pStyle w:val="ConsPlusNormal"/>
              <w:jc w:val="center"/>
            </w:pPr>
            <w:bookmarkStart w:id="10" w:name="P433"/>
            <w:bookmarkEnd w:id="10"/>
            <w:r>
              <w:t>9.</w:t>
            </w:r>
          </w:p>
        </w:tc>
        <w:tc>
          <w:tcPr>
            <w:tcW w:w="2154" w:type="dxa"/>
          </w:tcPr>
          <w:p w:rsidR="00233B43" w:rsidRDefault="00233B43">
            <w:pPr>
              <w:pStyle w:val="ConsPlusNormal"/>
              <w:jc w:val="both"/>
            </w:pPr>
            <w:r>
              <w:t>Численность занятых в сфере малого и среднего предпринимательства, включая индивидуальных предпринимателей</w:t>
            </w:r>
          </w:p>
        </w:tc>
        <w:tc>
          <w:tcPr>
            <w:tcW w:w="1304" w:type="dxa"/>
          </w:tcPr>
          <w:p w:rsidR="00233B43" w:rsidRDefault="00233B43">
            <w:pPr>
              <w:pStyle w:val="ConsPlusNormal"/>
              <w:jc w:val="center"/>
            </w:pPr>
            <w:r>
              <w:t>человек</w:t>
            </w:r>
          </w:p>
        </w:tc>
        <w:tc>
          <w:tcPr>
            <w:tcW w:w="1020" w:type="dxa"/>
          </w:tcPr>
          <w:p w:rsidR="00233B43" w:rsidRDefault="00233B43">
            <w:pPr>
              <w:pStyle w:val="ConsPlusNormal"/>
              <w:jc w:val="center"/>
            </w:pPr>
            <w:r>
              <w:t>60000</w:t>
            </w:r>
          </w:p>
        </w:tc>
        <w:tc>
          <w:tcPr>
            <w:tcW w:w="1020" w:type="dxa"/>
          </w:tcPr>
          <w:p w:rsidR="00233B43" w:rsidRDefault="00233B43">
            <w:pPr>
              <w:pStyle w:val="ConsPlusNormal"/>
              <w:jc w:val="center"/>
            </w:pPr>
            <w:r>
              <w:t>60600</w:t>
            </w:r>
          </w:p>
        </w:tc>
        <w:tc>
          <w:tcPr>
            <w:tcW w:w="1020" w:type="dxa"/>
          </w:tcPr>
          <w:p w:rsidR="00233B43" w:rsidRDefault="00233B43">
            <w:pPr>
              <w:pStyle w:val="ConsPlusNormal"/>
              <w:jc w:val="center"/>
            </w:pPr>
            <w:r>
              <w:t>61200</w:t>
            </w:r>
          </w:p>
        </w:tc>
        <w:tc>
          <w:tcPr>
            <w:tcW w:w="1020" w:type="dxa"/>
          </w:tcPr>
          <w:p w:rsidR="00233B43" w:rsidRDefault="00233B43">
            <w:pPr>
              <w:pStyle w:val="ConsPlusNormal"/>
              <w:jc w:val="center"/>
            </w:pPr>
            <w:r>
              <w:t>61750</w:t>
            </w:r>
          </w:p>
        </w:tc>
        <w:tc>
          <w:tcPr>
            <w:tcW w:w="1020" w:type="dxa"/>
          </w:tcPr>
          <w:p w:rsidR="00233B43" w:rsidRDefault="00233B43">
            <w:pPr>
              <w:pStyle w:val="ConsPlusNormal"/>
              <w:jc w:val="center"/>
            </w:pPr>
            <w:r>
              <w:t>62500</w:t>
            </w:r>
          </w:p>
        </w:tc>
      </w:tr>
      <w:tr w:rsidR="00233B43">
        <w:tc>
          <w:tcPr>
            <w:tcW w:w="510" w:type="dxa"/>
          </w:tcPr>
          <w:p w:rsidR="00233B43" w:rsidRDefault="00233B43">
            <w:pPr>
              <w:pStyle w:val="ConsPlusNormal"/>
              <w:jc w:val="center"/>
            </w:pPr>
            <w:r>
              <w:t>10.</w:t>
            </w:r>
          </w:p>
        </w:tc>
        <w:tc>
          <w:tcPr>
            <w:tcW w:w="2154" w:type="dxa"/>
          </w:tcPr>
          <w:p w:rsidR="00233B43" w:rsidRDefault="00233B43">
            <w:pPr>
              <w:pStyle w:val="ConsPlusNormal"/>
              <w:jc w:val="both"/>
            </w:pPr>
            <w:r>
              <w:t xml:space="preserve">Количество выдаваемых микрофинансовой организацией микрозаймов субъектам малого и среднего предпринимательства в рамках регионального проекта "Расширение доступа субъектов малого и среднего предпринимательства к финансовой </w:t>
            </w:r>
            <w:r>
              <w:lastRenderedPageBreak/>
              <w:t>поддержке, в том числе к льготному финансированию", нарастающим итогом</w:t>
            </w:r>
          </w:p>
        </w:tc>
        <w:tc>
          <w:tcPr>
            <w:tcW w:w="1304" w:type="dxa"/>
          </w:tcPr>
          <w:p w:rsidR="00233B43" w:rsidRDefault="00233B43">
            <w:pPr>
              <w:pStyle w:val="ConsPlusNormal"/>
              <w:jc w:val="center"/>
            </w:pPr>
            <w:r>
              <w:lastRenderedPageBreak/>
              <w:t>единиц</w:t>
            </w:r>
          </w:p>
        </w:tc>
        <w:tc>
          <w:tcPr>
            <w:tcW w:w="1020" w:type="dxa"/>
          </w:tcPr>
          <w:p w:rsidR="00233B43" w:rsidRDefault="00233B43">
            <w:pPr>
              <w:pStyle w:val="ConsPlusNormal"/>
              <w:jc w:val="center"/>
            </w:pPr>
            <w:r>
              <w:t>283</w:t>
            </w:r>
          </w:p>
        </w:tc>
        <w:tc>
          <w:tcPr>
            <w:tcW w:w="1020" w:type="dxa"/>
          </w:tcPr>
          <w:p w:rsidR="00233B43" w:rsidRDefault="00233B43">
            <w:pPr>
              <w:pStyle w:val="ConsPlusNormal"/>
              <w:jc w:val="center"/>
            </w:pPr>
            <w:r>
              <w:t>340</w:t>
            </w:r>
          </w:p>
        </w:tc>
        <w:tc>
          <w:tcPr>
            <w:tcW w:w="1020" w:type="dxa"/>
          </w:tcPr>
          <w:p w:rsidR="00233B43" w:rsidRDefault="00233B43">
            <w:pPr>
              <w:pStyle w:val="ConsPlusNormal"/>
              <w:jc w:val="center"/>
            </w:pPr>
            <w:r>
              <w:t>384</w:t>
            </w:r>
          </w:p>
        </w:tc>
        <w:tc>
          <w:tcPr>
            <w:tcW w:w="1020" w:type="dxa"/>
          </w:tcPr>
          <w:p w:rsidR="00233B43" w:rsidRDefault="00233B43">
            <w:pPr>
              <w:pStyle w:val="ConsPlusNormal"/>
              <w:jc w:val="center"/>
            </w:pPr>
            <w:r>
              <w:t>390</w:t>
            </w:r>
          </w:p>
        </w:tc>
        <w:tc>
          <w:tcPr>
            <w:tcW w:w="1020" w:type="dxa"/>
          </w:tcPr>
          <w:p w:rsidR="00233B43" w:rsidRDefault="00233B43">
            <w:pPr>
              <w:pStyle w:val="ConsPlusNormal"/>
              <w:jc w:val="center"/>
            </w:pPr>
            <w:r>
              <w:t>-</w:t>
            </w:r>
          </w:p>
        </w:tc>
      </w:tr>
      <w:tr w:rsidR="00233B43">
        <w:tc>
          <w:tcPr>
            <w:tcW w:w="510" w:type="dxa"/>
          </w:tcPr>
          <w:p w:rsidR="00233B43" w:rsidRDefault="00233B43">
            <w:pPr>
              <w:pStyle w:val="ConsPlusNormal"/>
              <w:jc w:val="center"/>
            </w:pPr>
            <w:r>
              <w:lastRenderedPageBreak/>
              <w:t>11.</w:t>
            </w:r>
          </w:p>
        </w:tc>
        <w:tc>
          <w:tcPr>
            <w:tcW w:w="2154" w:type="dxa"/>
          </w:tcPr>
          <w:p w:rsidR="00233B43" w:rsidRDefault="00233B43">
            <w:pPr>
              <w:pStyle w:val="ConsPlusNormal"/>
              <w:jc w:val="both"/>
            </w:pPr>
            <w:r>
              <w:t>Численность самозанятых граждан, зафиксировавших свой статус, с учетом введения налогового режима для самозанятых в рамках регионального проекта "Улучшение условий ведения предпринимательской деятельности", нарастающим итогом</w:t>
            </w:r>
          </w:p>
        </w:tc>
        <w:tc>
          <w:tcPr>
            <w:tcW w:w="1304" w:type="dxa"/>
          </w:tcPr>
          <w:p w:rsidR="00233B43" w:rsidRDefault="00233B43">
            <w:pPr>
              <w:pStyle w:val="ConsPlusNormal"/>
              <w:jc w:val="center"/>
            </w:pPr>
            <w:r>
              <w:t>тыс. человек</w:t>
            </w:r>
          </w:p>
        </w:tc>
        <w:tc>
          <w:tcPr>
            <w:tcW w:w="1020" w:type="dxa"/>
          </w:tcPr>
          <w:p w:rsidR="00233B43" w:rsidRDefault="00233B43">
            <w:pPr>
              <w:pStyle w:val="ConsPlusNormal"/>
              <w:jc w:val="center"/>
            </w:pPr>
            <w:r>
              <w:t>16,0</w:t>
            </w:r>
          </w:p>
        </w:tc>
        <w:tc>
          <w:tcPr>
            <w:tcW w:w="1020" w:type="dxa"/>
          </w:tcPr>
          <w:p w:rsidR="00233B43" w:rsidRDefault="00233B43">
            <w:pPr>
              <w:pStyle w:val="ConsPlusNormal"/>
              <w:jc w:val="center"/>
            </w:pPr>
            <w:r>
              <w:t>21,0</w:t>
            </w:r>
          </w:p>
        </w:tc>
        <w:tc>
          <w:tcPr>
            <w:tcW w:w="1020" w:type="dxa"/>
          </w:tcPr>
          <w:p w:rsidR="00233B43" w:rsidRDefault="00233B43">
            <w:pPr>
              <w:pStyle w:val="ConsPlusNormal"/>
              <w:jc w:val="center"/>
            </w:pPr>
            <w:r>
              <w:t>25,0</w:t>
            </w:r>
          </w:p>
        </w:tc>
        <w:tc>
          <w:tcPr>
            <w:tcW w:w="1020" w:type="dxa"/>
          </w:tcPr>
          <w:p w:rsidR="00233B43" w:rsidRDefault="00233B43">
            <w:pPr>
              <w:pStyle w:val="ConsPlusNormal"/>
              <w:jc w:val="center"/>
            </w:pPr>
            <w:r>
              <w:t>28,0</w:t>
            </w:r>
          </w:p>
        </w:tc>
        <w:tc>
          <w:tcPr>
            <w:tcW w:w="1020" w:type="dxa"/>
          </w:tcPr>
          <w:p w:rsidR="00233B43" w:rsidRDefault="00233B43">
            <w:pPr>
              <w:pStyle w:val="ConsPlusNormal"/>
              <w:jc w:val="center"/>
            </w:pPr>
            <w:r>
              <w:t>-</w:t>
            </w:r>
          </w:p>
        </w:tc>
      </w:tr>
      <w:tr w:rsidR="00233B43">
        <w:tc>
          <w:tcPr>
            <w:tcW w:w="510" w:type="dxa"/>
          </w:tcPr>
          <w:p w:rsidR="00233B43" w:rsidRDefault="00233B43">
            <w:pPr>
              <w:pStyle w:val="ConsPlusNormal"/>
              <w:jc w:val="center"/>
            </w:pPr>
            <w:r>
              <w:t>12.</w:t>
            </w:r>
          </w:p>
        </w:tc>
        <w:tc>
          <w:tcPr>
            <w:tcW w:w="2154" w:type="dxa"/>
          </w:tcPr>
          <w:p w:rsidR="00233B43" w:rsidRDefault="00233B43">
            <w:pPr>
              <w:pStyle w:val="ConsPlusNormal"/>
              <w:jc w:val="both"/>
            </w:pPr>
            <w:r>
              <w:t>Численность субъектов малого и среднего предпринимательства и самозанятых граждан, получивших поддержку в рамках регионального проекта "Акселерация субъектов малого и среднего предпринимательства", нарастающим итогом</w:t>
            </w:r>
          </w:p>
        </w:tc>
        <w:tc>
          <w:tcPr>
            <w:tcW w:w="1304" w:type="dxa"/>
          </w:tcPr>
          <w:p w:rsidR="00233B43" w:rsidRDefault="00233B43">
            <w:pPr>
              <w:pStyle w:val="ConsPlusNormal"/>
              <w:jc w:val="center"/>
            </w:pPr>
            <w:r>
              <w:t>тыс. единиц</w:t>
            </w:r>
          </w:p>
        </w:tc>
        <w:tc>
          <w:tcPr>
            <w:tcW w:w="1020" w:type="dxa"/>
          </w:tcPr>
          <w:p w:rsidR="00233B43" w:rsidRDefault="00233B43">
            <w:pPr>
              <w:pStyle w:val="ConsPlusNormal"/>
              <w:jc w:val="center"/>
            </w:pPr>
            <w:r>
              <w:t>2,58</w:t>
            </w:r>
          </w:p>
        </w:tc>
        <w:tc>
          <w:tcPr>
            <w:tcW w:w="1020" w:type="dxa"/>
          </w:tcPr>
          <w:p w:rsidR="00233B43" w:rsidRDefault="00233B43">
            <w:pPr>
              <w:pStyle w:val="ConsPlusNormal"/>
              <w:jc w:val="center"/>
            </w:pPr>
            <w:r>
              <w:t>3,71</w:t>
            </w:r>
          </w:p>
        </w:tc>
        <w:tc>
          <w:tcPr>
            <w:tcW w:w="1020" w:type="dxa"/>
          </w:tcPr>
          <w:p w:rsidR="00233B43" w:rsidRDefault="00233B43">
            <w:pPr>
              <w:pStyle w:val="ConsPlusNormal"/>
              <w:jc w:val="center"/>
            </w:pPr>
            <w:r>
              <w:t>4,90</w:t>
            </w:r>
          </w:p>
        </w:tc>
        <w:tc>
          <w:tcPr>
            <w:tcW w:w="1020" w:type="dxa"/>
          </w:tcPr>
          <w:p w:rsidR="00233B43" w:rsidRDefault="00233B43">
            <w:pPr>
              <w:pStyle w:val="ConsPlusNormal"/>
              <w:jc w:val="center"/>
            </w:pPr>
            <w:r>
              <w:t>5,59</w:t>
            </w:r>
          </w:p>
        </w:tc>
        <w:tc>
          <w:tcPr>
            <w:tcW w:w="1020" w:type="dxa"/>
          </w:tcPr>
          <w:p w:rsidR="00233B43" w:rsidRDefault="00233B43">
            <w:pPr>
              <w:pStyle w:val="ConsPlusNormal"/>
              <w:jc w:val="center"/>
            </w:pPr>
            <w:r>
              <w:t>-</w:t>
            </w:r>
          </w:p>
        </w:tc>
      </w:tr>
      <w:tr w:rsidR="00233B43">
        <w:tc>
          <w:tcPr>
            <w:tcW w:w="510" w:type="dxa"/>
          </w:tcPr>
          <w:p w:rsidR="00233B43" w:rsidRDefault="00233B43">
            <w:pPr>
              <w:pStyle w:val="ConsPlusNormal"/>
              <w:jc w:val="center"/>
            </w:pPr>
            <w:bookmarkStart w:id="11" w:name="P465"/>
            <w:bookmarkEnd w:id="11"/>
            <w:r>
              <w:t>13.</w:t>
            </w:r>
          </w:p>
        </w:tc>
        <w:tc>
          <w:tcPr>
            <w:tcW w:w="2154" w:type="dxa"/>
          </w:tcPr>
          <w:p w:rsidR="00233B43" w:rsidRDefault="00233B43">
            <w:pPr>
              <w:pStyle w:val="ConsPlusNormal"/>
              <w:jc w:val="both"/>
            </w:pPr>
            <w:r>
              <w:t xml:space="preserve">Количество субъектов малого и среднего предпринимательства, выведенных на экспорт при поддержке центров (агентств) координации поддержки экспортно ориентированных субъектов малого и среднего предпринимательства в рамках </w:t>
            </w:r>
            <w:r>
              <w:lastRenderedPageBreak/>
              <w:t>регионального проекта "Акселерация субъектов малого и среднего предпринимательства", нарастающим итогом</w:t>
            </w:r>
          </w:p>
        </w:tc>
        <w:tc>
          <w:tcPr>
            <w:tcW w:w="1304" w:type="dxa"/>
          </w:tcPr>
          <w:p w:rsidR="00233B43" w:rsidRDefault="00233B43">
            <w:pPr>
              <w:pStyle w:val="ConsPlusNormal"/>
              <w:jc w:val="center"/>
            </w:pPr>
            <w:r>
              <w:lastRenderedPageBreak/>
              <w:t>единиц</w:t>
            </w:r>
          </w:p>
        </w:tc>
        <w:tc>
          <w:tcPr>
            <w:tcW w:w="1020" w:type="dxa"/>
          </w:tcPr>
          <w:p w:rsidR="00233B43" w:rsidRDefault="00233B43">
            <w:pPr>
              <w:pStyle w:val="ConsPlusNormal"/>
              <w:jc w:val="center"/>
            </w:pPr>
            <w:r>
              <w:t>27</w:t>
            </w:r>
          </w:p>
        </w:tc>
        <w:tc>
          <w:tcPr>
            <w:tcW w:w="1020" w:type="dxa"/>
          </w:tcPr>
          <w:p w:rsidR="00233B43" w:rsidRDefault="00233B43">
            <w:pPr>
              <w:pStyle w:val="ConsPlusNormal"/>
              <w:jc w:val="center"/>
            </w:pPr>
            <w:r>
              <w:t>34</w:t>
            </w:r>
          </w:p>
        </w:tc>
        <w:tc>
          <w:tcPr>
            <w:tcW w:w="1020" w:type="dxa"/>
          </w:tcPr>
          <w:p w:rsidR="00233B43" w:rsidRDefault="00233B43">
            <w:pPr>
              <w:pStyle w:val="ConsPlusNormal"/>
              <w:jc w:val="center"/>
            </w:pPr>
            <w:r>
              <w:t>41</w:t>
            </w:r>
          </w:p>
        </w:tc>
        <w:tc>
          <w:tcPr>
            <w:tcW w:w="1020" w:type="dxa"/>
          </w:tcPr>
          <w:p w:rsidR="00233B43" w:rsidRDefault="00233B43">
            <w:pPr>
              <w:pStyle w:val="ConsPlusNormal"/>
              <w:jc w:val="center"/>
            </w:pPr>
            <w:r>
              <w:t>47</w:t>
            </w:r>
          </w:p>
        </w:tc>
        <w:tc>
          <w:tcPr>
            <w:tcW w:w="1020" w:type="dxa"/>
          </w:tcPr>
          <w:p w:rsidR="00233B43" w:rsidRDefault="00233B43">
            <w:pPr>
              <w:pStyle w:val="ConsPlusNormal"/>
              <w:jc w:val="center"/>
            </w:pPr>
            <w:r>
              <w:t>-</w:t>
            </w:r>
          </w:p>
        </w:tc>
      </w:tr>
      <w:tr w:rsidR="00233B43">
        <w:tc>
          <w:tcPr>
            <w:tcW w:w="510" w:type="dxa"/>
          </w:tcPr>
          <w:p w:rsidR="00233B43" w:rsidRDefault="00233B43">
            <w:pPr>
              <w:pStyle w:val="ConsPlusNormal"/>
              <w:jc w:val="center"/>
            </w:pPr>
            <w:bookmarkStart w:id="12" w:name="P473"/>
            <w:bookmarkEnd w:id="12"/>
            <w:r>
              <w:lastRenderedPageBreak/>
              <w:t>14.</w:t>
            </w:r>
          </w:p>
        </w:tc>
        <w:tc>
          <w:tcPr>
            <w:tcW w:w="2154" w:type="dxa"/>
          </w:tcPr>
          <w:p w:rsidR="00233B43" w:rsidRDefault="00233B43">
            <w:pPr>
              <w:pStyle w:val="ConsPlusNormal"/>
              <w:jc w:val="both"/>
            </w:pPr>
            <w:r>
              <w:t>Численность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нарастающим итогом</w:t>
            </w:r>
          </w:p>
        </w:tc>
        <w:tc>
          <w:tcPr>
            <w:tcW w:w="1304" w:type="dxa"/>
          </w:tcPr>
          <w:p w:rsidR="00233B43" w:rsidRDefault="00233B43">
            <w:pPr>
              <w:pStyle w:val="ConsPlusNormal"/>
              <w:jc w:val="center"/>
            </w:pPr>
            <w:r>
              <w:t>тыс. человек</w:t>
            </w:r>
          </w:p>
        </w:tc>
        <w:tc>
          <w:tcPr>
            <w:tcW w:w="1020" w:type="dxa"/>
          </w:tcPr>
          <w:p w:rsidR="00233B43" w:rsidRDefault="00233B43">
            <w:pPr>
              <w:pStyle w:val="ConsPlusNormal"/>
              <w:jc w:val="center"/>
            </w:pPr>
            <w:r>
              <w:t>1,2</w:t>
            </w:r>
          </w:p>
        </w:tc>
        <w:tc>
          <w:tcPr>
            <w:tcW w:w="1020" w:type="dxa"/>
          </w:tcPr>
          <w:p w:rsidR="00233B43" w:rsidRDefault="00233B43">
            <w:pPr>
              <w:pStyle w:val="ConsPlusNormal"/>
              <w:jc w:val="center"/>
            </w:pPr>
            <w:r>
              <w:t>1,745</w:t>
            </w:r>
          </w:p>
        </w:tc>
        <w:tc>
          <w:tcPr>
            <w:tcW w:w="1020" w:type="dxa"/>
          </w:tcPr>
          <w:p w:rsidR="00233B43" w:rsidRDefault="00233B43">
            <w:pPr>
              <w:pStyle w:val="ConsPlusNormal"/>
              <w:jc w:val="center"/>
            </w:pPr>
            <w:r>
              <w:t>2,287</w:t>
            </w:r>
          </w:p>
        </w:tc>
        <w:tc>
          <w:tcPr>
            <w:tcW w:w="1020" w:type="dxa"/>
          </w:tcPr>
          <w:p w:rsidR="00233B43" w:rsidRDefault="00233B43">
            <w:pPr>
              <w:pStyle w:val="ConsPlusNormal"/>
              <w:jc w:val="center"/>
            </w:pPr>
            <w:r>
              <w:t>2,835</w:t>
            </w:r>
          </w:p>
        </w:tc>
        <w:tc>
          <w:tcPr>
            <w:tcW w:w="1020" w:type="dxa"/>
          </w:tcPr>
          <w:p w:rsidR="00233B43" w:rsidRDefault="00233B43">
            <w:pPr>
              <w:pStyle w:val="ConsPlusNormal"/>
              <w:jc w:val="center"/>
            </w:pPr>
            <w:r>
              <w:t>-</w:t>
            </w:r>
          </w:p>
        </w:tc>
      </w:tr>
      <w:tr w:rsidR="00233B43">
        <w:tc>
          <w:tcPr>
            <w:tcW w:w="510" w:type="dxa"/>
          </w:tcPr>
          <w:p w:rsidR="00233B43" w:rsidRDefault="00233B43">
            <w:pPr>
              <w:pStyle w:val="ConsPlusNormal"/>
              <w:jc w:val="center"/>
            </w:pPr>
            <w:r>
              <w:t>15.</w:t>
            </w:r>
          </w:p>
        </w:tc>
        <w:tc>
          <w:tcPr>
            <w:tcW w:w="2154" w:type="dxa"/>
          </w:tcPr>
          <w:p w:rsidR="00233B43" w:rsidRDefault="00233B43">
            <w:pPr>
              <w:pStyle w:val="ConsPlusNormal"/>
              <w:jc w:val="both"/>
            </w:pPr>
            <w:r>
              <w:t>Количество вновь созданных субъектов малого и среднего предпринимательства участниками регионального проекта "Популяризация предпринимательства", нарастающим итогом</w:t>
            </w:r>
          </w:p>
        </w:tc>
        <w:tc>
          <w:tcPr>
            <w:tcW w:w="1304" w:type="dxa"/>
          </w:tcPr>
          <w:p w:rsidR="00233B43" w:rsidRDefault="00233B43">
            <w:pPr>
              <w:pStyle w:val="ConsPlusNormal"/>
              <w:jc w:val="center"/>
            </w:pPr>
            <w:r>
              <w:t>тыс. человек</w:t>
            </w:r>
          </w:p>
        </w:tc>
        <w:tc>
          <w:tcPr>
            <w:tcW w:w="1020" w:type="dxa"/>
          </w:tcPr>
          <w:p w:rsidR="00233B43" w:rsidRDefault="00233B43">
            <w:pPr>
              <w:pStyle w:val="ConsPlusNormal"/>
              <w:jc w:val="center"/>
            </w:pPr>
            <w:r>
              <w:t>0,194</w:t>
            </w:r>
          </w:p>
        </w:tc>
        <w:tc>
          <w:tcPr>
            <w:tcW w:w="1020" w:type="dxa"/>
          </w:tcPr>
          <w:p w:rsidR="00233B43" w:rsidRDefault="00233B43">
            <w:pPr>
              <w:pStyle w:val="ConsPlusNormal"/>
              <w:jc w:val="center"/>
            </w:pPr>
            <w:r>
              <w:t>0,247</w:t>
            </w:r>
          </w:p>
        </w:tc>
        <w:tc>
          <w:tcPr>
            <w:tcW w:w="1020" w:type="dxa"/>
          </w:tcPr>
          <w:p w:rsidR="00233B43" w:rsidRDefault="00233B43">
            <w:pPr>
              <w:pStyle w:val="ConsPlusNormal"/>
              <w:jc w:val="center"/>
            </w:pPr>
            <w:r>
              <w:t>0,296</w:t>
            </w:r>
          </w:p>
        </w:tc>
        <w:tc>
          <w:tcPr>
            <w:tcW w:w="1020" w:type="dxa"/>
          </w:tcPr>
          <w:p w:rsidR="00233B43" w:rsidRDefault="00233B43">
            <w:pPr>
              <w:pStyle w:val="ConsPlusNormal"/>
              <w:jc w:val="center"/>
            </w:pPr>
            <w:r>
              <w:t>0,333</w:t>
            </w:r>
          </w:p>
        </w:tc>
        <w:tc>
          <w:tcPr>
            <w:tcW w:w="1020" w:type="dxa"/>
          </w:tcPr>
          <w:p w:rsidR="00233B43" w:rsidRDefault="00233B43">
            <w:pPr>
              <w:pStyle w:val="ConsPlusNormal"/>
              <w:jc w:val="center"/>
            </w:pPr>
            <w:r>
              <w:t>-</w:t>
            </w:r>
          </w:p>
        </w:tc>
      </w:tr>
      <w:tr w:rsidR="00233B43">
        <w:tc>
          <w:tcPr>
            <w:tcW w:w="510" w:type="dxa"/>
          </w:tcPr>
          <w:p w:rsidR="00233B43" w:rsidRDefault="00233B43">
            <w:pPr>
              <w:pStyle w:val="ConsPlusNormal"/>
              <w:jc w:val="center"/>
            </w:pPr>
            <w:r>
              <w:t>16.</w:t>
            </w:r>
          </w:p>
        </w:tc>
        <w:tc>
          <w:tcPr>
            <w:tcW w:w="2154" w:type="dxa"/>
          </w:tcPr>
          <w:p w:rsidR="00233B43" w:rsidRDefault="00233B43">
            <w:pPr>
              <w:pStyle w:val="ConsPlusNormal"/>
              <w:jc w:val="both"/>
            </w:pPr>
            <w:r>
              <w:t>Численность граждан, обученных основам ведения бизнеса, финансовой грамотности и иным навыкам предпринимательской деятельности в рамках регионального проекта "Популяризация предпринимательства", нарастающим итогом</w:t>
            </w:r>
          </w:p>
        </w:tc>
        <w:tc>
          <w:tcPr>
            <w:tcW w:w="1304" w:type="dxa"/>
          </w:tcPr>
          <w:p w:rsidR="00233B43" w:rsidRDefault="00233B43">
            <w:pPr>
              <w:pStyle w:val="ConsPlusNormal"/>
              <w:jc w:val="center"/>
            </w:pPr>
            <w:r>
              <w:t>тыс. человек</w:t>
            </w:r>
          </w:p>
        </w:tc>
        <w:tc>
          <w:tcPr>
            <w:tcW w:w="1020" w:type="dxa"/>
          </w:tcPr>
          <w:p w:rsidR="00233B43" w:rsidRDefault="00233B43">
            <w:pPr>
              <w:pStyle w:val="ConsPlusNormal"/>
              <w:jc w:val="center"/>
            </w:pPr>
            <w:r>
              <w:t>1,522</w:t>
            </w:r>
          </w:p>
        </w:tc>
        <w:tc>
          <w:tcPr>
            <w:tcW w:w="1020" w:type="dxa"/>
          </w:tcPr>
          <w:p w:rsidR="00233B43" w:rsidRDefault="00233B43">
            <w:pPr>
              <w:pStyle w:val="ConsPlusNormal"/>
              <w:jc w:val="center"/>
            </w:pPr>
            <w:r>
              <w:t>1,852</w:t>
            </w:r>
          </w:p>
        </w:tc>
        <w:tc>
          <w:tcPr>
            <w:tcW w:w="1020" w:type="dxa"/>
          </w:tcPr>
          <w:p w:rsidR="00233B43" w:rsidRDefault="00233B43">
            <w:pPr>
              <w:pStyle w:val="ConsPlusNormal"/>
              <w:jc w:val="center"/>
            </w:pPr>
            <w:r>
              <w:t>2,166</w:t>
            </w:r>
          </w:p>
        </w:tc>
        <w:tc>
          <w:tcPr>
            <w:tcW w:w="1020" w:type="dxa"/>
          </w:tcPr>
          <w:p w:rsidR="00233B43" w:rsidRDefault="00233B43">
            <w:pPr>
              <w:pStyle w:val="ConsPlusNormal"/>
              <w:jc w:val="center"/>
            </w:pPr>
            <w:r>
              <w:t>2,437</w:t>
            </w:r>
          </w:p>
        </w:tc>
        <w:tc>
          <w:tcPr>
            <w:tcW w:w="1020" w:type="dxa"/>
          </w:tcPr>
          <w:p w:rsidR="00233B43" w:rsidRDefault="00233B43">
            <w:pPr>
              <w:pStyle w:val="ConsPlusNormal"/>
              <w:jc w:val="center"/>
            </w:pPr>
            <w:r>
              <w:t>-</w:t>
            </w:r>
          </w:p>
        </w:tc>
      </w:tr>
      <w:tr w:rsidR="00233B43">
        <w:tc>
          <w:tcPr>
            <w:tcW w:w="510" w:type="dxa"/>
          </w:tcPr>
          <w:p w:rsidR="00233B43" w:rsidRDefault="00233B43">
            <w:pPr>
              <w:pStyle w:val="ConsPlusNormal"/>
              <w:jc w:val="center"/>
            </w:pPr>
            <w:bookmarkStart w:id="13" w:name="P497"/>
            <w:bookmarkEnd w:id="13"/>
            <w:r>
              <w:t>17.</w:t>
            </w:r>
          </w:p>
        </w:tc>
        <w:tc>
          <w:tcPr>
            <w:tcW w:w="2154" w:type="dxa"/>
          </w:tcPr>
          <w:p w:rsidR="00233B43" w:rsidRDefault="00233B43">
            <w:pPr>
              <w:pStyle w:val="ConsPlusNormal"/>
              <w:jc w:val="both"/>
            </w:pPr>
            <w:r>
              <w:t xml:space="preserve">Численность физических лиц - </w:t>
            </w:r>
            <w:r>
              <w:lastRenderedPageBreak/>
              <w:t>участников регионального проекта "Популяризация предпринимательства", нарастающим итогом</w:t>
            </w:r>
          </w:p>
        </w:tc>
        <w:tc>
          <w:tcPr>
            <w:tcW w:w="1304" w:type="dxa"/>
          </w:tcPr>
          <w:p w:rsidR="00233B43" w:rsidRDefault="00233B43">
            <w:pPr>
              <w:pStyle w:val="ConsPlusNormal"/>
              <w:jc w:val="center"/>
            </w:pPr>
            <w:r>
              <w:lastRenderedPageBreak/>
              <w:t>тыс. человек</w:t>
            </w:r>
          </w:p>
        </w:tc>
        <w:tc>
          <w:tcPr>
            <w:tcW w:w="1020" w:type="dxa"/>
          </w:tcPr>
          <w:p w:rsidR="00233B43" w:rsidRDefault="00233B43">
            <w:pPr>
              <w:pStyle w:val="ConsPlusNormal"/>
              <w:jc w:val="center"/>
            </w:pPr>
            <w:r>
              <w:t>8,445</w:t>
            </w:r>
          </w:p>
        </w:tc>
        <w:tc>
          <w:tcPr>
            <w:tcW w:w="1020" w:type="dxa"/>
          </w:tcPr>
          <w:p w:rsidR="00233B43" w:rsidRDefault="00233B43">
            <w:pPr>
              <w:pStyle w:val="ConsPlusNormal"/>
              <w:jc w:val="center"/>
            </w:pPr>
            <w:r>
              <w:t>11,134</w:t>
            </w:r>
          </w:p>
        </w:tc>
        <w:tc>
          <w:tcPr>
            <w:tcW w:w="1020" w:type="dxa"/>
          </w:tcPr>
          <w:p w:rsidR="00233B43" w:rsidRDefault="00233B43">
            <w:pPr>
              <w:pStyle w:val="ConsPlusNormal"/>
              <w:jc w:val="center"/>
            </w:pPr>
            <w:r>
              <w:t>13,716</w:t>
            </w:r>
          </w:p>
        </w:tc>
        <w:tc>
          <w:tcPr>
            <w:tcW w:w="1020" w:type="dxa"/>
          </w:tcPr>
          <w:p w:rsidR="00233B43" w:rsidRDefault="00233B43">
            <w:pPr>
              <w:pStyle w:val="ConsPlusNormal"/>
              <w:jc w:val="center"/>
            </w:pPr>
            <w:r>
              <w:t>15,867</w:t>
            </w:r>
          </w:p>
        </w:tc>
        <w:tc>
          <w:tcPr>
            <w:tcW w:w="1020" w:type="dxa"/>
          </w:tcPr>
          <w:p w:rsidR="00233B43" w:rsidRDefault="00233B43">
            <w:pPr>
              <w:pStyle w:val="ConsPlusNormal"/>
              <w:jc w:val="center"/>
            </w:pPr>
            <w:r>
              <w:t>-</w:t>
            </w:r>
          </w:p>
        </w:tc>
      </w:tr>
      <w:tr w:rsidR="00233B43">
        <w:tc>
          <w:tcPr>
            <w:tcW w:w="9068" w:type="dxa"/>
            <w:gridSpan w:val="8"/>
            <w:vAlign w:val="center"/>
          </w:tcPr>
          <w:p w:rsidR="00233B43" w:rsidRDefault="00233B43">
            <w:pPr>
              <w:pStyle w:val="ConsPlusNormal"/>
              <w:jc w:val="center"/>
              <w:outlineLvl w:val="2"/>
            </w:pPr>
            <w:r>
              <w:lastRenderedPageBreak/>
              <w:t>Подпрограмма "Государственная кадастровая оценка"</w:t>
            </w:r>
          </w:p>
        </w:tc>
      </w:tr>
      <w:tr w:rsidR="00233B43">
        <w:tc>
          <w:tcPr>
            <w:tcW w:w="510" w:type="dxa"/>
          </w:tcPr>
          <w:p w:rsidR="00233B43" w:rsidRDefault="00233B43">
            <w:pPr>
              <w:pStyle w:val="ConsPlusNormal"/>
              <w:jc w:val="center"/>
            </w:pPr>
            <w:r>
              <w:t>18.</w:t>
            </w:r>
          </w:p>
        </w:tc>
        <w:tc>
          <w:tcPr>
            <w:tcW w:w="2154" w:type="dxa"/>
          </w:tcPr>
          <w:p w:rsidR="00233B43" w:rsidRDefault="00233B43">
            <w:pPr>
              <w:pStyle w:val="ConsPlusNormal"/>
              <w:jc w:val="both"/>
            </w:pPr>
            <w:r>
              <w:t>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p>
        </w:tc>
        <w:tc>
          <w:tcPr>
            <w:tcW w:w="1304" w:type="dxa"/>
          </w:tcPr>
          <w:p w:rsidR="00233B43" w:rsidRDefault="00233B43">
            <w:pPr>
              <w:pStyle w:val="ConsPlusNormal"/>
              <w:jc w:val="center"/>
            </w:pPr>
            <w:r>
              <w:t>единиц</w:t>
            </w:r>
          </w:p>
        </w:tc>
        <w:tc>
          <w:tcPr>
            <w:tcW w:w="1020" w:type="dxa"/>
          </w:tcPr>
          <w:p w:rsidR="00233B43" w:rsidRDefault="00233B43">
            <w:pPr>
              <w:pStyle w:val="ConsPlusNormal"/>
              <w:jc w:val="center"/>
            </w:pPr>
            <w:r>
              <w:t>1000</w:t>
            </w:r>
          </w:p>
        </w:tc>
        <w:tc>
          <w:tcPr>
            <w:tcW w:w="1020" w:type="dxa"/>
          </w:tcPr>
          <w:p w:rsidR="00233B43" w:rsidRDefault="00233B43">
            <w:pPr>
              <w:pStyle w:val="ConsPlusNormal"/>
              <w:jc w:val="center"/>
            </w:pPr>
            <w:r>
              <w:t>1000</w:t>
            </w:r>
          </w:p>
        </w:tc>
        <w:tc>
          <w:tcPr>
            <w:tcW w:w="1020" w:type="dxa"/>
          </w:tcPr>
          <w:p w:rsidR="00233B43" w:rsidRDefault="00233B43">
            <w:pPr>
              <w:pStyle w:val="ConsPlusNormal"/>
              <w:jc w:val="center"/>
            </w:pPr>
            <w:r>
              <w:t>1000</w:t>
            </w:r>
          </w:p>
        </w:tc>
        <w:tc>
          <w:tcPr>
            <w:tcW w:w="1020" w:type="dxa"/>
          </w:tcPr>
          <w:p w:rsidR="00233B43" w:rsidRDefault="00233B43">
            <w:pPr>
              <w:pStyle w:val="ConsPlusNormal"/>
              <w:jc w:val="center"/>
            </w:pPr>
            <w:r>
              <w:t>1000</w:t>
            </w:r>
          </w:p>
        </w:tc>
        <w:tc>
          <w:tcPr>
            <w:tcW w:w="1020" w:type="dxa"/>
          </w:tcPr>
          <w:p w:rsidR="00233B43" w:rsidRDefault="00233B43">
            <w:pPr>
              <w:pStyle w:val="ConsPlusNormal"/>
              <w:jc w:val="center"/>
            </w:pPr>
            <w:r>
              <w:t>1000</w:t>
            </w:r>
          </w:p>
        </w:tc>
      </w:tr>
      <w:tr w:rsidR="00233B43">
        <w:tc>
          <w:tcPr>
            <w:tcW w:w="510" w:type="dxa"/>
          </w:tcPr>
          <w:p w:rsidR="00233B43" w:rsidRDefault="00233B43">
            <w:pPr>
              <w:pStyle w:val="ConsPlusNormal"/>
              <w:jc w:val="center"/>
            </w:pPr>
            <w:bookmarkStart w:id="14" w:name="P514"/>
            <w:bookmarkEnd w:id="14"/>
            <w:r>
              <w:t>19.</w:t>
            </w:r>
          </w:p>
        </w:tc>
        <w:tc>
          <w:tcPr>
            <w:tcW w:w="2154" w:type="dxa"/>
          </w:tcPr>
          <w:p w:rsidR="00233B43" w:rsidRDefault="00233B43">
            <w:pPr>
              <w:pStyle w:val="ConsPlusNormal"/>
              <w:jc w:val="both"/>
            </w:pPr>
            <w:r>
              <w:t>Определение кадастровой стоимости объектов недвижимости в рамках государственной кадастровой оценки</w:t>
            </w:r>
          </w:p>
        </w:tc>
        <w:tc>
          <w:tcPr>
            <w:tcW w:w="1304" w:type="dxa"/>
          </w:tcPr>
          <w:p w:rsidR="00233B43" w:rsidRDefault="00233B43">
            <w:pPr>
              <w:pStyle w:val="ConsPlusNormal"/>
              <w:jc w:val="center"/>
            </w:pPr>
            <w:r>
              <w:t>единиц</w:t>
            </w:r>
          </w:p>
        </w:tc>
        <w:tc>
          <w:tcPr>
            <w:tcW w:w="1020" w:type="dxa"/>
          </w:tcPr>
          <w:p w:rsidR="00233B43" w:rsidRDefault="00233B43">
            <w:pPr>
              <w:pStyle w:val="ConsPlusNormal"/>
              <w:jc w:val="center"/>
            </w:pPr>
            <w:r>
              <w:t>100000</w:t>
            </w:r>
          </w:p>
        </w:tc>
        <w:tc>
          <w:tcPr>
            <w:tcW w:w="1020" w:type="dxa"/>
          </w:tcPr>
          <w:p w:rsidR="00233B43" w:rsidRDefault="00233B43">
            <w:pPr>
              <w:pStyle w:val="ConsPlusNormal"/>
              <w:jc w:val="center"/>
            </w:pPr>
            <w:r>
              <w:t>100000</w:t>
            </w:r>
          </w:p>
        </w:tc>
        <w:tc>
          <w:tcPr>
            <w:tcW w:w="1020" w:type="dxa"/>
          </w:tcPr>
          <w:p w:rsidR="00233B43" w:rsidRDefault="00233B43">
            <w:pPr>
              <w:pStyle w:val="ConsPlusNormal"/>
              <w:jc w:val="center"/>
            </w:pPr>
            <w:r>
              <w:t>1000</w:t>
            </w:r>
          </w:p>
        </w:tc>
        <w:tc>
          <w:tcPr>
            <w:tcW w:w="1020" w:type="dxa"/>
          </w:tcPr>
          <w:p w:rsidR="00233B43" w:rsidRDefault="00233B43">
            <w:pPr>
              <w:pStyle w:val="ConsPlusNormal"/>
              <w:jc w:val="center"/>
            </w:pPr>
            <w:r>
              <w:t>1000</w:t>
            </w:r>
          </w:p>
        </w:tc>
        <w:tc>
          <w:tcPr>
            <w:tcW w:w="1020" w:type="dxa"/>
          </w:tcPr>
          <w:p w:rsidR="00233B43" w:rsidRDefault="00233B43">
            <w:pPr>
              <w:pStyle w:val="ConsPlusNormal"/>
              <w:jc w:val="center"/>
            </w:pPr>
            <w:r>
              <w:t>1000</w:t>
            </w:r>
          </w:p>
        </w:tc>
      </w:tr>
      <w:tr w:rsidR="00233B43">
        <w:tc>
          <w:tcPr>
            <w:tcW w:w="510" w:type="dxa"/>
          </w:tcPr>
          <w:p w:rsidR="00233B43" w:rsidRDefault="00233B43">
            <w:pPr>
              <w:pStyle w:val="ConsPlusNormal"/>
              <w:jc w:val="center"/>
            </w:pPr>
            <w:r>
              <w:t>20.</w:t>
            </w:r>
          </w:p>
        </w:tc>
        <w:tc>
          <w:tcPr>
            <w:tcW w:w="2154" w:type="dxa"/>
          </w:tcPr>
          <w:p w:rsidR="00233B43" w:rsidRDefault="00233B43">
            <w:pPr>
              <w:pStyle w:val="ConsPlusNormal"/>
              <w:jc w:val="both"/>
            </w:pPr>
            <w:r>
              <w:t>Рассмотрение обращений, связанных с наличием ошибок, допущенных при определении кадастровой стоимости</w:t>
            </w:r>
          </w:p>
        </w:tc>
        <w:tc>
          <w:tcPr>
            <w:tcW w:w="1304" w:type="dxa"/>
          </w:tcPr>
          <w:p w:rsidR="00233B43" w:rsidRDefault="00233B43">
            <w:pPr>
              <w:pStyle w:val="ConsPlusNormal"/>
              <w:jc w:val="center"/>
            </w:pPr>
            <w:r>
              <w:t>процентов</w:t>
            </w:r>
          </w:p>
        </w:tc>
        <w:tc>
          <w:tcPr>
            <w:tcW w:w="1020" w:type="dxa"/>
          </w:tcPr>
          <w:p w:rsidR="00233B43" w:rsidRDefault="00233B43">
            <w:pPr>
              <w:pStyle w:val="ConsPlusNormal"/>
              <w:jc w:val="center"/>
            </w:pPr>
            <w:r>
              <w:t>100</w:t>
            </w:r>
          </w:p>
        </w:tc>
        <w:tc>
          <w:tcPr>
            <w:tcW w:w="1020" w:type="dxa"/>
          </w:tcPr>
          <w:p w:rsidR="00233B43" w:rsidRDefault="00233B43">
            <w:pPr>
              <w:pStyle w:val="ConsPlusNormal"/>
              <w:jc w:val="center"/>
            </w:pPr>
            <w:r>
              <w:t>100</w:t>
            </w:r>
          </w:p>
        </w:tc>
        <w:tc>
          <w:tcPr>
            <w:tcW w:w="1020" w:type="dxa"/>
          </w:tcPr>
          <w:p w:rsidR="00233B43" w:rsidRDefault="00233B43">
            <w:pPr>
              <w:pStyle w:val="ConsPlusNormal"/>
              <w:jc w:val="center"/>
            </w:pPr>
            <w:r>
              <w:t>100</w:t>
            </w:r>
          </w:p>
        </w:tc>
        <w:tc>
          <w:tcPr>
            <w:tcW w:w="1020" w:type="dxa"/>
          </w:tcPr>
          <w:p w:rsidR="00233B43" w:rsidRDefault="00233B43">
            <w:pPr>
              <w:pStyle w:val="ConsPlusNormal"/>
              <w:jc w:val="center"/>
            </w:pPr>
            <w:r>
              <w:t>100</w:t>
            </w:r>
          </w:p>
        </w:tc>
        <w:tc>
          <w:tcPr>
            <w:tcW w:w="1020" w:type="dxa"/>
          </w:tcPr>
          <w:p w:rsidR="00233B43" w:rsidRDefault="00233B43">
            <w:pPr>
              <w:pStyle w:val="ConsPlusNormal"/>
              <w:jc w:val="center"/>
            </w:pPr>
            <w:r>
              <w:t>100</w:t>
            </w:r>
          </w:p>
        </w:tc>
      </w:tr>
      <w:tr w:rsidR="00233B43">
        <w:tc>
          <w:tcPr>
            <w:tcW w:w="9068" w:type="dxa"/>
            <w:gridSpan w:val="8"/>
            <w:vAlign w:val="center"/>
          </w:tcPr>
          <w:p w:rsidR="00233B43" w:rsidRDefault="00233B43">
            <w:pPr>
              <w:pStyle w:val="ConsPlusNormal"/>
              <w:jc w:val="center"/>
              <w:outlineLvl w:val="2"/>
            </w:pPr>
            <w:r>
              <w:t>Подпрограмма "Совершенствование системы государственного управления"</w:t>
            </w:r>
          </w:p>
        </w:tc>
      </w:tr>
      <w:tr w:rsidR="00233B43">
        <w:tc>
          <w:tcPr>
            <w:tcW w:w="510" w:type="dxa"/>
          </w:tcPr>
          <w:p w:rsidR="00233B43" w:rsidRDefault="00233B43">
            <w:pPr>
              <w:pStyle w:val="ConsPlusNormal"/>
              <w:jc w:val="center"/>
            </w:pPr>
            <w:bookmarkStart w:id="15" w:name="P531"/>
            <w:bookmarkEnd w:id="15"/>
            <w:r>
              <w:t>21.</w:t>
            </w:r>
          </w:p>
        </w:tc>
        <w:tc>
          <w:tcPr>
            <w:tcW w:w="2154" w:type="dxa"/>
          </w:tcPr>
          <w:p w:rsidR="00233B43" w:rsidRDefault="00233B43">
            <w:pPr>
              <w:pStyle w:val="ConsPlusNormal"/>
              <w:jc w:val="both"/>
            </w:pPr>
            <w:r>
              <w:t xml:space="preserve">Уровень удовлетворенности граждан качеством и доступностью государственных и </w:t>
            </w:r>
            <w:r>
              <w:lastRenderedPageBreak/>
              <w:t>муниципальных услуг, предоставляемых на базе многофункциональных центров</w:t>
            </w:r>
          </w:p>
        </w:tc>
        <w:tc>
          <w:tcPr>
            <w:tcW w:w="1304" w:type="dxa"/>
          </w:tcPr>
          <w:p w:rsidR="00233B43" w:rsidRDefault="00233B43">
            <w:pPr>
              <w:pStyle w:val="ConsPlusNormal"/>
              <w:jc w:val="center"/>
            </w:pPr>
            <w:r>
              <w:lastRenderedPageBreak/>
              <w:t>процентов</w:t>
            </w:r>
          </w:p>
        </w:tc>
        <w:tc>
          <w:tcPr>
            <w:tcW w:w="1020" w:type="dxa"/>
          </w:tcPr>
          <w:p w:rsidR="00233B43" w:rsidRDefault="00233B43">
            <w:pPr>
              <w:pStyle w:val="ConsPlusNormal"/>
              <w:jc w:val="center"/>
            </w:pPr>
            <w:r>
              <w:t>90</w:t>
            </w:r>
          </w:p>
        </w:tc>
        <w:tc>
          <w:tcPr>
            <w:tcW w:w="1020" w:type="dxa"/>
          </w:tcPr>
          <w:p w:rsidR="00233B43" w:rsidRDefault="00233B43">
            <w:pPr>
              <w:pStyle w:val="ConsPlusNormal"/>
              <w:jc w:val="center"/>
            </w:pPr>
            <w:r>
              <w:t>90</w:t>
            </w:r>
          </w:p>
        </w:tc>
        <w:tc>
          <w:tcPr>
            <w:tcW w:w="1020" w:type="dxa"/>
          </w:tcPr>
          <w:p w:rsidR="00233B43" w:rsidRDefault="00233B43">
            <w:pPr>
              <w:pStyle w:val="ConsPlusNormal"/>
              <w:jc w:val="center"/>
            </w:pPr>
            <w:r>
              <w:t>90</w:t>
            </w:r>
          </w:p>
        </w:tc>
        <w:tc>
          <w:tcPr>
            <w:tcW w:w="1020" w:type="dxa"/>
          </w:tcPr>
          <w:p w:rsidR="00233B43" w:rsidRDefault="00233B43">
            <w:pPr>
              <w:pStyle w:val="ConsPlusNormal"/>
              <w:jc w:val="center"/>
            </w:pPr>
            <w:r>
              <w:t>90</w:t>
            </w:r>
          </w:p>
        </w:tc>
        <w:tc>
          <w:tcPr>
            <w:tcW w:w="1020" w:type="dxa"/>
          </w:tcPr>
          <w:p w:rsidR="00233B43" w:rsidRDefault="00233B43">
            <w:pPr>
              <w:pStyle w:val="ConsPlusNormal"/>
              <w:jc w:val="center"/>
            </w:pPr>
            <w:r>
              <w:t>90</w:t>
            </w:r>
          </w:p>
        </w:tc>
      </w:tr>
      <w:tr w:rsidR="00233B43">
        <w:tc>
          <w:tcPr>
            <w:tcW w:w="510" w:type="dxa"/>
          </w:tcPr>
          <w:p w:rsidR="00233B43" w:rsidRDefault="00233B43">
            <w:pPr>
              <w:pStyle w:val="ConsPlusNormal"/>
              <w:jc w:val="center"/>
            </w:pPr>
            <w:bookmarkStart w:id="16" w:name="P539"/>
            <w:bookmarkEnd w:id="16"/>
            <w:r>
              <w:lastRenderedPageBreak/>
              <w:t>22.</w:t>
            </w:r>
          </w:p>
        </w:tc>
        <w:tc>
          <w:tcPr>
            <w:tcW w:w="2154" w:type="dxa"/>
          </w:tcPr>
          <w:p w:rsidR="00233B43" w:rsidRDefault="00233B43">
            <w:pPr>
              <w:pStyle w:val="ConsPlusNormal"/>
              <w:jc w:val="both"/>
            </w:pPr>
            <w: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c>
          <w:tcPr>
            <w:tcW w:w="1304" w:type="dxa"/>
          </w:tcPr>
          <w:p w:rsidR="00233B43" w:rsidRDefault="00233B43">
            <w:pPr>
              <w:pStyle w:val="ConsPlusNormal"/>
              <w:jc w:val="center"/>
            </w:pPr>
            <w:r>
              <w:t>процентов</w:t>
            </w:r>
          </w:p>
        </w:tc>
        <w:tc>
          <w:tcPr>
            <w:tcW w:w="1020" w:type="dxa"/>
          </w:tcPr>
          <w:p w:rsidR="00233B43" w:rsidRDefault="00233B43">
            <w:pPr>
              <w:pStyle w:val="ConsPlusNormal"/>
              <w:jc w:val="center"/>
            </w:pPr>
            <w:r>
              <w:t>100</w:t>
            </w:r>
          </w:p>
        </w:tc>
        <w:tc>
          <w:tcPr>
            <w:tcW w:w="1020" w:type="dxa"/>
          </w:tcPr>
          <w:p w:rsidR="00233B43" w:rsidRDefault="00233B43">
            <w:pPr>
              <w:pStyle w:val="ConsPlusNormal"/>
              <w:jc w:val="center"/>
            </w:pPr>
            <w:r>
              <w:t>100</w:t>
            </w:r>
          </w:p>
        </w:tc>
        <w:tc>
          <w:tcPr>
            <w:tcW w:w="1020" w:type="dxa"/>
          </w:tcPr>
          <w:p w:rsidR="00233B43" w:rsidRDefault="00233B43">
            <w:pPr>
              <w:pStyle w:val="ConsPlusNormal"/>
              <w:jc w:val="center"/>
            </w:pPr>
            <w:r>
              <w:t>100</w:t>
            </w:r>
          </w:p>
        </w:tc>
        <w:tc>
          <w:tcPr>
            <w:tcW w:w="1020" w:type="dxa"/>
          </w:tcPr>
          <w:p w:rsidR="00233B43" w:rsidRDefault="00233B43">
            <w:pPr>
              <w:pStyle w:val="ConsPlusNormal"/>
              <w:jc w:val="center"/>
            </w:pPr>
            <w:r>
              <w:t>100</w:t>
            </w:r>
          </w:p>
        </w:tc>
        <w:tc>
          <w:tcPr>
            <w:tcW w:w="1020" w:type="dxa"/>
          </w:tcPr>
          <w:p w:rsidR="00233B43" w:rsidRDefault="00233B43">
            <w:pPr>
              <w:pStyle w:val="ConsPlusNormal"/>
              <w:jc w:val="center"/>
            </w:pPr>
            <w:r>
              <w:t>100</w:t>
            </w:r>
          </w:p>
        </w:tc>
      </w:tr>
      <w:tr w:rsidR="00233B43">
        <w:tc>
          <w:tcPr>
            <w:tcW w:w="510" w:type="dxa"/>
          </w:tcPr>
          <w:p w:rsidR="00233B43" w:rsidRDefault="00233B43">
            <w:pPr>
              <w:pStyle w:val="ConsPlusNormal"/>
              <w:jc w:val="center"/>
            </w:pPr>
            <w:r>
              <w:t>23.</w:t>
            </w:r>
          </w:p>
        </w:tc>
        <w:tc>
          <w:tcPr>
            <w:tcW w:w="2154" w:type="dxa"/>
          </w:tcPr>
          <w:p w:rsidR="00233B43" w:rsidRDefault="00233B43">
            <w:pPr>
              <w:pStyle w:val="ConsPlusNormal"/>
              <w:jc w:val="both"/>
            </w:pPr>
            <w:r>
              <w:t xml:space="preserve">Среднее число обращений представителей </w:t>
            </w:r>
            <w:proofErr w:type="gramStart"/>
            <w:r>
              <w:t>бизнес-сообщества</w:t>
            </w:r>
            <w:proofErr w:type="gramEnd"/>
            <w:r>
              <w:t xml:space="preserve"> в орган государственной власти (орган местного самоуправления) для получения одной государственной (муниципальной) услуги, связанной со сферой предпринимательской деятельности</w:t>
            </w:r>
          </w:p>
        </w:tc>
        <w:tc>
          <w:tcPr>
            <w:tcW w:w="1304" w:type="dxa"/>
          </w:tcPr>
          <w:p w:rsidR="00233B43" w:rsidRDefault="00233B43">
            <w:pPr>
              <w:pStyle w:val="ConsPlusNormal"/>
              <w:jc w:val="center"/>
            </w:pPr>
            <w:r>
              <w:t>единиц</w:t>
            </w:r>
          </w:p>
        </w:tc>
        <w:tc>
          <w:tcPr>
            <w:tcW w:w="1020" w:type="dxa"/>
          </w:tcPr>
          <w:p w:rsidR="00233B43" w:rsidRDefault="00233B43">
            <w:pPr>
              <w:pStyle w:val="ConsPlusNormal"/>
              <w:jc w:val="center"/>
            </w:pPr>
            <w:r>
              <w:t>2</w:t>
            </w:r>
          </w:p>
        </w:tc>
        <w:tc>
          <w:tcPr>
            <w:tcW w:w="1020" w:type="dxa"/>
          </w:tcPr>
          <w:p w:rsidR="00233B43" w:rsidRDefault="00233B43">
            <w:pPr>
              <w:pStyle w:val="ConsPlusNormal"/>
              <w:jc w:val="center"/>
            </w:pPr>
            <w:r>
              <w:t>2</w:t>
            </w:r>
          </w:p>
        </w:tc>
        <w:tc>
          <w:tcPr>
            <w:tcW w:w="1020" w:type="dxa"/>
          </w:tcPr>
          <w:p w:rsidR="00233B43" w:rsidRDefault="00233B43">
            <w:pPr>
              <w:pStyle w:val="ConsPlusNormal"/>
              <w:jc w:val="center"/>
            </w:pPr>
            <w:r>
              <w:t>2</w:t>
            </w:r>
          </w:p>
        </w:tc>
        <w:tc>
          <w:tcPr>
            <w:tcW w:w="1020" w:type="dxa"/>
          </w:tcPr>
          <w:p w:rsidR="00233B43" w:rsidRDefault="00233B43">
            <w:pPr>
              <w:pStyle w:val="ConsPlusNormal"/>
              <w:jc w:val="center"/>
            </w:pPr>
            <w:r>
              <w:t>2</w:t>
            </w:r>
          </w:p>
        </w:tc>
        <w:tc>
          <w:tcPr>
            <w:tcW w:w="1020" w:type="dxa"/>
          </w:tcPr>
          <w:p w:rsidR="00233B43" w:rsidRDefault="00233B43">
            <w:pPr>
              <w:pStyle w:val="ConsPlusNormal"/>
              <w:jc w:val="center"/>
            </w:pPr>
            <w:r>
              <w:t>2</w:t>
            </w:r>
          </w:p>
        </w:tc>
      </w:tr>
      <w:tr w:rsidR="00233B43">
        <w:tc>
          <w:tcPr>
            <w:tcW w:w="510" w:type="dxa"/>
          </w:tcPr>
          <w:p w:rsidR="00233B43" w:rsidRDefault="00233B43">
            <w:pPr>
              <w:pStyle w:val="ConsPlusNormal"/>
              <w:jc w:val="center"/>
            </w:pPr>
            <w:bookmarkStart w:id="17" w:name="P555"/>
            <w:bookmarkEnd w:id="17"/>
            <w:r>
              <w:t>24.</w:t>
            </w:r>
          </w:p>
        </w:tc>
        <w:tc>
          <w:tcPr>
            <w:tcW w:w="2154" w:type="dxa"/>
          </w:tcPr>
          <w:p w:rsidR="00233B43" w:rsidRDefault="00233B43">
            <w:pPr>
              <w:pStyle w:val="ConsPlusNormal"/>
              <w:jc w:val="both"/>
            </w:pPr>
            <w:r>
              <w:t>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w:t>
            </w:r>
          </w:p>
        </w:tc>
        <w:tc>
          <w:tcPr>
            <w:tcW w:w="1304" w:type="dxa"/>
          </w:tcPr>
          <w:p w:rsidR="00233B43" w:rsidRDefault="00233B43">
            <w:pPr>
              <w:pStyle w:val="ConsPlusNormal"/>
              <w:jc w:val="center"/>
            </w:pPr>
            <w:r>
              <w:t>минут</w:t>
            </w:r>
          </w:p>
        </w:tc>
        <w:tc>
          <w:tcPr>
            <w:tcW w:w="1020" w:type="dxa"/>
          </w:tcPr>
          <w:p w:rsidR="00233B43" w:rsidRDefault="00233B43">
            <w:pPr>
              <w:pStyle w:val="ConsPlusNormal"/>
              <w:jc w:val="center"/>
            </w:pPr>
            <w:r>
              <w:t>15</w:t>
            </w:r>
          </w:p>
        </w:tc>
        <w:tc>
          <w:tcPr>
            <w:tcW w:w="1020" w:type="dxa"/>
          </w:tcPr>
          <w:p w:rsidR="00233B43" w:rsidRDefault="00233B43">
            <w:pPr>
              <w:pStyle w:val="ConsPlusNormal"/>
              <w:jc w:val="center"/>
            </w:pPr>
            <w:r>
              <w:t>15</w:t>
            </w:r>
          </w:p>
        </w:tc>
        <w:tc>
          <w:tcPr>
            <w:tcW w:w="1020" w:type="dxa"/>
          </w:tcPr>
          <w:p w:rsidR="00233B43" w:rsidRDefault="00233B43">
            <w:pPr>
              <w:pStyle w:val="ConsPlusNormal"/>
              <w:jc w:val="center"/>
            </w:pPr>
            <w:r>
              <w:t>15</w:t>
            </w:r>
          </w:p>
        </w:tc>
        <w:tc>
          <w:tcPr>
            <w:tcW w:w="1020" w:type="dxa"/>
          </w:tcPr>
          <w:p w:rsidR="00233B43" w:rsidRDefault="00233B43">
            <w:pPr>
              <w:pStyle w:val="ConsPlusNormal"/>
              <w:jc w:val="center"/>
            </w:pPr>
            <w:r>
              <w:t>15</w:t>
            </w:r>
          </w:p>
        </w:tc>
        <w:tc>
          <w:tcPr>
            <w:tcW w:w="1020" w:type="dxa"/>
          </w:tcPr>
          <w:p w:rsidR="00233B43" w:rsidRDefault="00233B43">
            <w:pPr>
              <w:pStyle w:val="ConsPlusNormal"/>
              <w:jc w:val="center"/>
            </w:pPr>
            <w:r>
              <w:t>15</w:t>
            </w:r>
          </w:p>
        </w:tc>
      </w:tr>
      <w:tr w:rsidR="00233B43">
        <w:tc>
          <w:tcPr>
            <w:tcW w:w="9068" w:type="dxa"/>
            <w:gridSpan w:val="8"/>
            <w:vAlign w:val="center"/>
          </w:tcPr>
          <w:p w:rsidR="00233B43" w:rsidRDefault="00233B43">
            <w:pPr>
              <w:pStyle w:val="ConsPlusNormal"/>
              <w:jc w:val="center"/>
              <w:outlineLvl w:val="2"/>
            </w:pPr>
            <w:r>
              <w:t>Подпрограмма "Развитие внешнеэкономической деятельности Кабардино-Балкарской Республики"</w:t>
            </w:r>
          </w:p>
        </w:tc>
      </w:tr>
      <w:tr w:rsidR="00233B43">
        <w:tc>
          <w:tcPr>
            <w:tcW w:w="510" w:type="dxa"/>
          </w:tcPr>
          <w:p w:rsidR="00233B43" w:rsidRDefault="00233B43">
            <w:pPr>
              <w:pStyle w:val="ConsPlusNormal"/>
              <w:jc w:val="center"/>
            </w:pPr>
            <w:bookmarkStart w:id="18" w:name="P564"/>
            <w:bookmarkEnd w:id="18"/>
            <w:r>
              <w:lastRenderedPageBreak/>
              <w:t>25.</w:t>
            </w:r>
          </w:p>
        </w:tc>
        <w:tc>
          <w:tcPr>
            <w:tcW w:w="2154" w:type="dxa"/>
          </w:tcPr>
          <w:p w:rsidR="00233B43" w:rsidRDefault="00233B43">
            <w:pPr>
              <w:pStyle w:val="ConsPlusNormal"/>
              <w:jc w:val="both"/>
            </w:pPr>
            <w:r>
              <w:t>Внешнеторговый оборот</w:t>
            </w:r>
          </w:p>
        </w:tc>
        <w:tc>
          <w:tcPr>
            <w:tcW w:w="1304" w:type="dxa"/>
          </w:tcPr>
          <w:p w:rsidR="00233B43" w:rsidRDefault="00233B43">
            <w:pPr>
              <w:pStyle w:val="ConsPlusNormal"/>
              <w:jc w:val="center"/>
            </w:pPr>
            <w:proofErr w:type="gramStart"/>
            <w:r>
              <w:t>млн</w:t>
            </w:r>
            <w:proofErr w:type="gramEnd"/>
            <w:r>
              <w:t xml:space="preserve"> долларов США</w:t>
            </w:r>
          </w:p>
        </w:tc>
        <w:tc>
          <w:tcPr>
            <w:tcW w:w="1020" w:type="dxa"/>
          </w:tcPr>
          <w:p w:rsidR="00233B43" w:rsidRDefault="00233B43">
            <w:pPr>
              <w:pStyle w:val="ConsPlusNormal"/>
              <w:jc w:val="center"/>
            </w:pPr>
            <w:r>
              <w:t>103,9</w:t>
            </w:r>
          </w:p>
        </w:tc>
        <w:tc>
          <w:tcPr>
            <w:tcW w:w="1020" w:type="dxa"/>
          </w:tcPr>
          <w:p w:rsidR="00233B43" w:rsidRDefault="00233B43">
            <w:pPr>
              <w:pStyle w:val="ConsPlusNormal"/>
              <w:jc w:val="center"/>
            </w:pPr>
            <w:r>
              <w:t>111,4</w:t>
            </w:r>
          </w:p>
        </w:tc>
        <w:tc>
          <w:tcPr>
            <w:tcW w:w="1020" w:type="dxa"/>
          </w:tcPr>
          <w:p w:rsidR="00233B43" w:rsidRDefault="00233B43">
            <w:pPr>
              <w:pStyle w:val="ConsPlusNormal"/>
              <w:jc w:val="center"/>
            </w:pPr>
            <w:r>
              <w:t>121</w:t>
            </w:r>
          </w:p>
        </w:tc>
        <w:tc>
          <w:tcPr>
            <w:tcW w:w="1020" w:type="dxa"/>
          </w:tcPr>
          <w:p w:rsidR="00233B43" w:rsidRDefault="00233B43">
            <w:pPr>
              <w:pStyle w:val="ConsPlusNormal"/>
              <w:jc w:val="center"/>
            </w:pPr>
            <w:r>
              <w:t>130,7</w:t>
            </w:r>
          </w:p>
        </w:tc>
        <w:tc>
          <w:tcPr>
            <w:tcW w:w="1020" w:type="dxa"/>
          </w:tcPr>
          <w:p w:rsidR="00233B43" w:rsidRDefault="00233B43">
            <w:pPr>
              <w:pStyle w:val="ConsPlusNormal"/>
              <w:jc w:val="center"/>
            </w:pPr>
            <w:r>
              <w:t>132</w:t>
            </w:r>
          </w:p>
        </w:tc>
      </w:tr>
      <w:tr w:rsidR="00233B43">
        <w:tc>
          <w:tcPr>
            <w:tcW w:w="510" w:type="dxa"/>
          </w:tcPr>
          <w:p w:rsidR="00233B43" w:rsidRDefault="00233B43">
            <w:pPr>
              <w:pStyle w:val="ConsPlusNormal"/>
              <w:jc w:val="center"/>
            </w:pPr>
            <w:bookmarkStart w:id="19" w:name="P572"/>
            <w:bookmarkEnd w:id="19"/>
            <w:r>
              <w:t>26.</w:t>
            </w:r>
          </w:p>
        </w:tc>
        <w:tc>
          <w:tcPr>
            <w:tcW w:w="2154" w:type="dxa"/>
          </w:tcPr>
          <w:p w:rsidR="00233B43" w:rsidRDefault="00233B43">
            <w:pPr>
              <w:pStyle w:val="ConsPlusNormal"/>
              <w:jc w:val="both"/>
            </w:pPr>
            <w:r>
              <w:t>Объем экспорта несырьевых неэнергетических товаров</w:t>
            </w:r>
          </w:p>
        </w:tc>
        <w:tc>
          <w:tcPr>
            <w:tcW w:w="1304" w:type="dxa"/>
          </w:tcPr>
          <w:p w:rsidR="00233B43" w:rsidRDefault="00233B43">
            <w:pPr>
              <w:pStyle w:val="ConsPlusNormal"/>
              <w:jc w:val="center"/>
            </w:pPr>
            <w:proofErr w:type="gramStart"/>
            <w:r>
              <w:t>млн</w:t>
            </w:r>
            <w:proofErr w:type="gramEnd"/>
            <w:r>
              <w:t xml:space="preserve"> долларов США</w:t>
            </w:r>
          </w:p>
        </w:tc>
        <w:tc>
          <w:tcPr>
            <w:tcW w:w="1020" w:type="dxa"/>
          </w:tcPr>
          <w:p w:rsidR="00233B43" w:rsidRDefault="00233B43">
            <w:pPr>
              <w:pStyle w:val="ConsPlusNormal"/>
              <w:jc w:val="center"/>
            </w:pPr>
            <w:r>
              <w:t>33,4</w:t>
            </w:r>
          </w:p>
        </w:tc>
        <w:tc>
          <w:tcPr>
            <w:tcW w:w="1020" w:type="dxa"/>
          </w:tcPr>
          <w:p w:rsidR="00233B43" w:rsidRDefault="00233B43">
            <w:pPr>
              <w:pStyle w:val="ConsPlusNormal"/>
              <w:jc w:val="center"/>
            </w:pPr>
            <w:r>
              <w:t>40,2</w:t>
            </w:r>
          </w:p>
        </w:tc>
        <w:tc>
          <w:tcPr>
            <w:tcW w:w="1020" w:type="dxa"/>
          </w:tcPr>
          <w:p w:rsidR="00233B43" w:rsidRDefault="00233B43">
            <w:pPr>
              <w:pStyle w:val="ConsPlusNormal"/>
              <w:jc w:val="center"/>
            </w:pPr>
            <w:r>
              <w:t>49</w:t>
            </w:r>
          </w:p>
        </w:tc>
        <w:tc>
          <w:tcPr>
            <w:tcW w:w="1020" w:type="dxa"/>
          </w:tcPr>
          <w:p w:rsidR="00233B43" w:rsidRDefault="00233B43">
            <w:pPr>
              <w:pStyle w:val="ConsPlusNormal"/>
              <w:jc w:val="center"/>
            </w:pPr>
            <w:r>
              <w:t>58</w:t>
            </w:r>
          </w:p>
        </w:tc>
        <w:tc>
          <w:tcPr>
            <w:tcW w:w="1020" w:type="dxa"/>
          </w:tcPr>
          <w:p w:rsidR="00233B43" w:rsidRDefault="00233B43">
            <w:pPr>
              <w:pStyle w:val="ConsPlusNormal"/>
              <w:jc w:val="center"/>
            </w:pPr>
            <w:r>
              <w:t>58,6</w:t>
            </w:r>
          </w:p>
        </w:tc>
      </w:tr>
      <w:tr w:rsidR="00233B43">
        <w:tc>
          <w:tcPr>
            <w:tcW w:w="510" w:type="dxa"/>
          </w:tcPr>
          <w:p w:rsidR="00233B43" w:rsidRDefault="00233B43">
            <w:pPr>
              <w:pStyle w:val="ConsPlusNormal"/>
              <w:jc w:val="center"/>
            </w:pPr>
            <w:r>
              <w:t>27.</w:t>
            </w:r>
          </w:p>
        </w:tc>
        <w:tc>
          <w:tcPr>
            <w:tcW w:w="2154" w:type="dxa"/>
          </w:tcPr>
          <w:p w:rsidR="00233B43" w:rsidRDefault="00233B43">
            <w:pPr>
              <w:pStyle w:val="ConsPlusNormal"/>
              <w:jc w:val="both"/>
            </w:pPr>
            <w:r>
              <w:t>Объем экспорта продукции промышленности</w:t>
            </w:r>
          </w:p>
        </w:tc>
        <w:tc>
          <w:tcPr>
            <w:tcW w:w="1304" w:type="dxa"/>
          </w:tcPr>
          <w:p w:rsidR="00233B43" w:rsidRDefault="00233B43">
            <w:pPr>
              <w:pStyle w:val="ConsPlusNormal"/>
              <w:jc w:val="center"/>
            </w:pPr>
            <w:proofErr w:type="gramStart"/>
            <w:r>
              <w:t>млн</w:t>
            </w:r>
            <w:proofErr w:type="gramEnd"/>
            <w:r>
              <w:t xml:space="preserve"> долларов США</w:t>
            </w:r>
          </w:p>
        </w:tc>
        <w:tc>
          <w:tcPr>
            <w:tcW w:w="1020" w:type="dxa"/>
          </w:tcPr>
          <w:p w:rsidR="00233B43" w:rsidRDefault="00233B43">
            <w:pPr>
              <w:pStyle w:val="ConsPlusNormal"/>
              <w:jc w:val="center"/>
            </w:pPr>
            <w:r>
              <w:t>11</w:t>
            </w:r>
          </w:p>
        </w:tc>
        <w:tc>
          <w:tcPr>
            <w:tcW w:w="1020" w:type="dxa"/>
          </w:tcPr>
          <w:p w:rsidR="00233B43" w:rsidRDefault="00233B43">
            <w:pPr>
              <w:pStyle w:val="ConsPlusNormal"/>
              <w:jc w:val="center"/>
            </w:pPr>
            <w:r>
              <w:t>12</w:t>
            </w:r>
          </w:p>
        </w:tc>
        <w:tc>
          <w:tcPr>
            <w:tcW w:w="1020" w:type="dxa"/>
          </w:tcPr>
          <w:p w:rsidR="00233B43" w:rsidRDefault="00233B43">
            <w:pPr>
              <w:pStyle w:val="ConsPlusNormal"/>
              <w:jc w:val="center"/>
            </w:pPr>
            <w:r>
              <w:t>14</w:t>
            </w:r>
          </w:p>
        </w:tc>
        <w:tc>
          <w:tcPr>
            <w:tcW w:w="1020" w:type="dxa"/>
          </w:tcPr>
          <w:p w:rsidR="00233B43" w:rsidRDefault="00233B43">
            <w:pPr>
              <w:pStyle w:val="ConsPlusNormal"/>
              <w:jc w:val="center"/>
            </w:pPr>
            <w:r>
              <w:t>17</w:t>
            </w:r>
          </w:p>
        </w:tc>
        <w:tc>
          <w:tcPr>
            <w:tcW w:w="1020" w:type="dxa"/>
          </w:tcPr>
          <w:p w:rsidR="00233B43" w:rsidRDefault="00233B43">
            <w:pPr>
              <w:pStyle w:val="ConsPlusNormal"/>
              <w:jc w:val="center"/>
            </w:pPr>
            <w:r>
              <w:t>16,6</w:t>
            </w:r>
          </w:p>
        </w:tc>
      </w:tr>
      <w:tr w:rsidR="00233B43">
        <w:tc>
          <w:tcPr>
            <w:tcW w:w="510" w:type="dxa"/>
          </w:tcPr>
          <w:p w:rsidR="00233B43" w:rsidRDefault="00233B43">
            <w:pPr>
              <w:pStyle w:val="ConsPlusNormal"/>
              <w:jc w:val="center"/>
            </w:pPr>
            <w:bookmarkStart w:id="20" w:name="P588"/>
            <w:bookmarkEnd w:id="20"/>
            <w:r>
              <w:t>28.</w:t>
            </w:r>
          </w:p>
        </w:tc>
        <w:tc>
          <w:tcPr>
            <w:tcW w:w="2154" w:type="dxa"/>
          </w:tcPr>
          <w:p w:rsidR="00233B43" w:rsidRDefault="00233B43">
            <w:pPr>
              <w:pStyle w:val="ConsPlusNormal"/>
              <w:jc w:val="both"/>
            </w:pPr>
            <w:r>
              <w:t>Объем экспорта продукции машиностроения</w:t>
            </w:r>
          </w:p>
        </w:tc>
        <w:tc>
          <w:tcPr>
            <w:tcW w:w="1304" w:type="dxa"/>
          </w:tcPr>
          <w:p w:rsidR="00233B43" w:rsidRDefault="00233B43">
            <w:pPr>
              <w:pStyle w:val="ConsPlusNormal"/>
              <w:jc w:val="center"/>
            </w:pPr>
            <w:proofErr w:type="gramStart"/>
            <w:r>
              <w:t>млн</w:t>
            </w:r>
            <w:proofErr w:type="gramEnd"/>
            <w:r>
              <w:t xml:space="preserve"> долларов США</w:t>
            </w:r>
          </w:p>
        </w:tc>
        <w:tc>
          <w:tcPr>
            <w:tcW w:w="1020" w:type="dxa"/>
          </w:tcPr>
          <w:p w:rsidR="00233B43" w:rsidRDefault="00233B43">
            <w:pPr>
              <w:pStyle w:val="ConsPlusNormal"/>
              <w:jc w:val="center"/>
            </w:pPr>
            <w:r>
              <w:t>4,2</w:t>
            </w:r>
          </w:p>
        </w:tc>
        <w:tc>
          <w:tcPr>
            <w:tcW w:w="1020" w:type="dxa"/>
          </w:tcPr>
          <w:p w:rsidR="00233B43" w:rsidRDefault="00233B43">
            <w:pPr>
              <w:pStyle w:val="ConsPlusNormal"/>
              <w:jc w:val="center"/>
            </w:pPr>
            <w:r>
              <w:t>4,6</w:t>
            </w:r>
          </w:p>
        </w:tc>
        <w:tc>
          <w:tcPr>
            <w:tcW w:w="1020" w:type="dxa"/>
          </w:tcPr>
          <w:p w:rsidR="00233B43" w:rsidRDefault="00233B43">
            <w:pPr>
              <w:pStyle w:val="ConsPlusNormal"/>
              <w:jc w:val="center"/>
            </w:pPr>
            <w:r>
              <w:t>5,3</w:t>
            </w:r>
          </w:p>
        </w:tc>
        <w:tc>
          <w:tcPr>
            <w:tcW w:w="1020" w:type="dxa"/>
          </w:tcPr>
          <w:p w:rsidR="00233B43" w:rsidRDefault="00233B43">
            <w:pPr>
              <w:pStyle w:val="ConsPlusNormal"/>
              <w:jc w:val="center"/>
            </w:pPr>
            <w:r>
              <w:t>6,5</w:t>
            </w:r>
          </w:p>
        </w:tc>
        <w:tc>
          <w:tcPr>
            <w:tcW w:w="1020" w:type="dxa"/>
          </w:tcPr>
          <w:p w:rsidR="00233B43" w:rsidRDefault="00233B43">
            <w:pPr>
              <w:pStyle w:val="ConsPlusNormal"/>
              <w:jc w:val="center"/>
            </w:pPr>
            <w:r>
              <w:t>6,3</w:t>
            </w:r>
          </w:p>
        </w:tc>
      </w:tr>
      <w:tr w:rsidR="00233B43">
        <w:tc>
          <w:tcPr>
            <w:tcW w:w="510" w:type="dxa"/>
          </w:tcPr>
          <w:p w:rsidR="00233B43" w:rsidRDefault="00233B43">
            <w:pPr>
              <w:pStyle w:val="ConsPlusNormal"/>
              <w:jc w:val="center"/>
            </w:pPr>
            <w:bookmarkStart w:id="21" w:name="P596"/>
            <w:bookmarkEnd w:id="21"/>
            <w:r>
              <w:t>29.</w:t>
            </w:r>
          </w:p>
        </w:tc>
        <w:tc>
          <w:tcPr>
            <w:tcW w:w="2154" w:type="dxa"/>
          </w:tcPr>
          <w:p w:rsidR="00233B43" w:rsidRDefault="00233B43">
            <w:pPr>
              <w:pStyle w:val="ConsPlusNormal"/>
              <w:jc w:val="both"/>
            </w:pPr>
            <w:r>
              <w:t>Объем экспорта продукции агропромышленного комплекса</w:t>
            </w:r>
          </w:p>
        </w:tc>
        <w:tc>
          <w:tcPr>
            <w:tcW w:w="1304" w:type="dxa"/>
          </w:tcPr>
          <w:p w:rsidR="00233B43" w:rsidRDefault="00233B43">
            <w:pPr>
              <w:pStyle w:val="ConsPlusNormal"/>
              <w:jc w:val="center"/>
            </w:pPr>
            <w:proofErr w:type="gramStart"/>
            <w:r>
              <w:t>млн</w:t>
            </w:r>
            <w:proofErr w:type="gramEnd"/>
            <w:r>
              <w:t xml:space="preserve"> долларов США</w:t>
            </w:r>
          </w:p>
        </w:tc>
        <w:tc>
          <w:tcPr>
            <w:tcW w:w="1020" w:type="dxa"/>
          </w:tcPr>
          <w:p w:rsidR="00233B43" w:rsidRDefault="00233B43">
            <w:pPr>
              <w:pStyle w:val="ConsPlusNormal"/>
              <w:jc w:val="center"/>
            </w:pPr>
            <w:r>
              <w:t>22,4</w:t>
            </w:r>
          </w:p>
        </w:tc>
        <w:tc>
          <w:tcPr>
            <w:tcW w:w="1020" w:type="dxa"/>
          </w:tcPr>
          <w:p w:rsidR="00233B43" w:rsidRDefault="00233B43">
            <w:pPr>
              <w:pStyle w:val="ConsPlusNormal"/>
              <w:jc w:val="center"/>
            </w:pPr>
            <w:r>
              <w:t>28,2</w:t>
            </w:r>
          </w:p>
        </w:tc>
        <w:tc>
          <w:tcPr>
            <w:tcW w:w="1020" w:type="dxa"/>
          </w:tcPr>
          <w:p w:rsidR="00233B43" w:rsidRDefault="00233B43">
            <w:pPr>
              <w:pStyle w:val="ConsPlusNormal"/>
              <w:jc w:val="center"/>
            </w:pPr>
            <w:r>
              <w:t>35</w:t>
            </w:r>
          </w:p>
        </w:tc>
        <w:tc>
          <w:tcPr>
            <w:tcW w:w="1020" w:type="dxa"/>
          </w:tcPr>
          <w:p w:rsidR="00233B43" w:rsidRDefault="00233B43">
            <w:pPr>
              <w:pStyle w:val="ConsPlusNormal"/>
              <w:jc w:val="center"/>
            </w:pPr>
            <w:r>
              <w:t>41</w:t>
            </w:r>
          </w:p>
        </w:tc>
        <w:tc>
          <w:tcPr>
            <w:tcW w:w="1020" w:type="dxa"/>
          </w:tcPr>
          <w:p w:rsidR="00233B43" w:rsidRDefault="00233B43">
            <w:pPr>
              <w:pStyle w:val="ConsPlusNormal"/>
              <w:jc w:val="center"/>
            </w:pPr>
            <w:r>
              <w:t>42</w:t>
            </w:r>
          </w:p>
        </w:tc>
      </w:tr>
      <w:tr w:rsidR="00233B43">
        <w:tc>
          <w:tcPr>
            <w:tcW w:w="9068" w:type="dxa"/>
            <w:gridSpan w:val="8"/>
            <w:vAlign w:val="center"/>
          </w:tcPr>
          <w:p w:rsidR="00233B43" w:rsidRDefault="00233B43">
            <w:pPr>
              <w:pStyle w:val="ConsPlusNormal"/>
              <w:jc w:val="center"/>
              <w:outlineLvl w:val="2"/>
            </w:pPr>
            <w:r>
              <w:t>Региональный проект "Экспорт услуг" национального проекта "Международная кооперация и экспорт"</w:t>
            </w:r>
          </w:p>
        </w:tc>
      </w:tr>
      <w:tr w:rsidR="00233B43">
        <w:tc>
          <w:tcPr>
            <w:tcW w:w="510" w:type="dxa"/>
          </w:tcPr>
          <w:p w:rsidR="00233B43" w:rsidRDefault="00233B43">
            <w:pPr>
              <w:pStyle w:val="ConsPlusNormal"/>
              <w:jc w:val="center"/>
            </w:pPr>
            <w:bookmarkStart w:id="22" w:name="P605"/>
            <w:bookmarkEnd w:id="22"/>
            <w:r>
              <w:t>30.</w:t>
            </w:r>
          </w:p>
        </w:tc>
        <w:tc>
          <w:tcPr>
            <w:tcW w:w="2154" w:type="dxa"/>
          </w:tcPr>
          <w:p w:rsidR="00233B43" w:rsidRDefault="00233B43">
            <w:pPr>
              <w:pStyle w:val="ConsPlusNormal"/>
            </w:pPr>
            <w:r>
              <w:t>Объем экспорта услуг</w:t>
            </w:r>
          </w:p>
        </w:tc>
        <w:tc>
          <w:tcPr>
            <w:tcW w:w="1304" w:type="dxa"/>
          </w:tcPr>
          <w:p w:rsidR="00233B43" w:rsidRDefault="00233B43">
            <w:pPr>
              <w:pStyle w:val="ConsPlusNormal"/>
              <w:jc w:val="center"/>
            </w:pPr>
            <w:proofErr w:type="gramStart"/>
            <w:r>
              <w:t>млн</w:t>
            </w:r>
            <w:proofErr w:type="gramEnd"/>
            <w:r>
              <w:t xml:space="preserve"> долларов США</w:t>
            </w:r>
          </w:p>
        </w:tc>
        <w:tc>
          <w:tcPr>
            <w:tcW w:w="1020" w:type="dxa"/>
          </w:tcPr>
          <w:p w:rsidR="00233B43" w:rsidRDefault="00233B43">
            <w:pPr>
              <w:pStyle w:val="ConsPlusNormal"/>
              <w:jc w:val="center"/>
            </w:pPr>
            <w:r>
              <w:t>3,2</w:t>
            </w:r>
          </w:p>
        </w:tc>
        <w:tc>
          <w:tcPr>
            <w:tcW w:w="1020" w:type="dxa"/>
          </w:tcPr>
          <w:p w:rsidR="00233B43" w:rsidRDefault="00233B43">
            <w:pPr>
              <w:pStyle w:val="ConsPlusNormal"/>
              <w:jc w:val="center"/>
            </w:pPr>
            <w:r>
              <w:t>3,5</w:t>
            </w:r>
          </w:p>
        </w:tc>
        <w:tc>
          <w:tcPr>
            <w:tcW w:w="1020" w:type="dxa"/>
          </w:tcPr>
          <w:p w:rsidR="00233B43" w:rsidRDefault="00233B43">
            <w:pPr>
              <w:pStyle w:val="ConsPlusNormal"/>
              <w:jc w:val="center"/>
            </w:pPr>
            <w:r>
              <w:t>3,6</w:t>
            </w:r>
          </w:p>
        </w:tc>
        <w:tc>
          <w:tcPr>
            <w:tcW w:w="1020" w:type="dxa"/>
          </w:tcPr>
          <w:p w:rsidR="00233B43" w:rsidRDefault="00233B43">
            <w:pPr>
              <w:pStyle w:val="ConsPlusNormal"/>
              <w:jc w:val="center"/>
            </w:pPr>
            <w:r>
              <w:t>3,9</w:t>
            </w:r>
          </w:p>
        </w:tc>
        <w:tc>
          <w:tcPr>
            <w:tcW w:w="1020" w:type="dxa"/>
          </w:tcPr>
          <w:p w:rsidR="00233B43" w:rsidRDefault="00233B43">
            <w:pPr>
              <w:pStyle w:val="ConsPlusNormal"/>
              <w:jc w:val="center"/>
            </w:pPr>
            <w:r>
              <w:t>3,9</w:t>
            </w:r>
          </w:p>
        </w:tc>
      </w:tr>
      <w:tr w:rsidR="00233B43">
        <w:tc>
          <w:tcPr>
            <w:tcW w:w="510" w:type="dxa"/>
          </w:tcPr>
          <w:p w:rsidR="00233B43" w:rsidRDefault="00233B43">
            <w:pPr>
              <w:pStyle w:val="ConsPlusNormal"/>
            </w:pPr>
          </w:p>
        </w:tc>
        <w:tc>
          <w:tcPr>
            <w:tcW w:w="8558" w:type="dxa"/>
            <w:gridSpan w:val="7"/>
            <w:vAlign w:val="center"/>
          </w:tcPr>
          <w:p w:rsidR="00233B43" w:rsidRDefault="00233B43">
            <w:pPr>
              <w:pStyle w:val="ConsPlusNormal"/>
              <w:jc w:val="center"/>
              <w:outlineLvl w:val="2"/>
            </w:pPr>
            <w:r>
              <w:t>Региональный проект "Системные меры развития международной кооперации и экспорта" национального проекта "Международная кооперация и экспорт"</w:t>
            </w:r>
          </w:p>
        </w:tc>
      </w:tr>
      <w:tr w:rsidR="00233B43">
        <w:tc>
          <w:tcPr>
            <w:tcW w:w="510" w:type="dxa"/>
          </w:tcPr>
          <w:p w:rsidR="00233B43" w:rsidRDefault="00233B43">
            <w:pPr>
              <w:pStyle w:val="ConsPlusNormal"/>
              <w:jc w:val="center"/>
            </w:pPr>
            <w:bookmarkStart w:id="23" w:name="P615"/>
            <w:bookmarkEnd w:id="23"/>
            <w:r>
              <w:t>31.</w:t>
            </w:r>
          </w:p>
        </w:tc>
        <w:tc>
          <w:tcPr>
            <w:tcW w:w="2154" w:type="dxa"/>
          </w:tcPr>
          <w:p w:rsidR="00233B43" w:rsidRDefault="00233B43">
            <w:pPr>
              <w:pStyle w:val="ConsPlusNormal"/>
              <w:jc w:val="both"/>
            </w:pPr>
            <w:r>
              <w:t>Прирост количества компаний-экспортеров из числа МСП по итогам внедрения Регионального экспортного стандарта 2.0</w:t>
            </w:r>
          </w:p>
        </w:tc>
        <w:tc>
          <w:tcPr>
            <w:tcW w:w="1304" w:type="dxa"/>
          </w:tcPr>
          <w:p w:rsidR="00233B43" w:rsidRDefault="00233B43">
            <w:pPr>
              <w:pStyle w:val="ConsPlusNormal"/>
              <w:jc w:val="center"/>
            </w:pPr>
            <w:r>
              <w:t>процентов</w:t>
            </w:r>
          </w:p>
        </w:tc>
        <w:tc>
          <w:tcPr>
            <w:tcW w:w="1020" w:type="dxa"/>
          </w:tcPr>
          <w:p w:rsidR="00233B43" w:rsidRDefault="00233B43">
            <w:pPr>
              <w:pStyle w:val="ConsPlusNormal"/>
              <w:jc w:val="center"/>
            </w:pPr>
            <w:r>
              <w:t>30</w:t>
            </w:r>
          </w:p>
        </w:tc>
        <w:tc>
          <w:tcPr>
            <w:tcW w:w="1020" w:type="dxa"/>
          </w:tcPr>
          <w:p w:rsidR="00233B43" w:rsidRDefault="00233B43">
            <w:pPr>
              <w:pStyle w:val="ConsPlusNormal"/>
              <w:jc w:val="center"/>
            </w:pPr>
            <w:r>
              <w:t>50</w:t>
            </w:r>
          </w:p>
        </w:tc>
        <w:tc>
          <w:tcPr>
            <w:tcW w:w="1020" w:type="dxa"/>
          </w:tcPr>
          <w:p w:rsidR="00233B43" w:rsidRDefault="00233B43">
            <w:pPr>
              <w:pStyle w:val="ConsPlusNormal"/>
              <w:jc w:val="center"/>
            </w:pPr>
            <w:r>
              <w:t>75</w:t>
            </w:r>
          </w:p>
        </w:tc>
        <w:tc>
          <w:tcPr>
            <w:tcW w:w="1020" w:type="dxa"/>
          </w:tcPr>
          <w:p w:rsidR="00233B43" w:rsidRDefault="00233B43">
            <w:pPr>
              <w:pStyle w:val="ConsPlusNormal"/>
              <w:jc w:val="center"/>
            </w:pPr>
            <w:r>
              <w:t>100</w:t>
            </w:r>
          </w:p>
        </w:tc>
        <w:tc>
          <w:tcPr>
            <w:tcW w:w="1020" w:type="dxa"/>
          </w:tcPr>
          <w:p w:rsidR="00233B43" w:rsidRDefault="00233B43">
            <w:pPr>
              <w:pStyle w:val="ConsPlusNormal"/>
              <w:jc w:val="center"/>
            </w:pPr>
            <w:r>
              <w:t>100</w:t>
            </w:r>
          </w:p>
        </w:tc>
      </w:tr>
    </w:tbl>
    <w:p w:rsidR="00233B43" w:rsidRDefault="00233B43">
      <w:pPr>
        <w:pStyle w:val="ConsPlusNormal"/>
        <w:jc w:val="both"/>
      </w:pPr>
    </w:p>
    <w:p w:rsidR="00233B43" w:rsidRDefault="00233B43">
      <w:pPr>
        <w:pStyle w:val="ConsPlusNormal"/>
        <w:jc w:val="both"/>
      </w:pPr>
    </w:p>
    <w:p w:rsidR="00233B43" w:rsidRDefault="00233B43">
      <w:pPr>
        <w:pStyle w:val="ConsPlusNormal"/>
        <w:jc w:val="both"/>
      </w:pPr>
    </w:p>
    <w:p w:rsidR="00233B43" w:rsidRDefault="00233B43">
      <w:pPr>
        <w:pStyle w:val="ConsPlusNormal"/>
        <w:jc w:val="both"/>
      </w:pPr>
    </w:p>
    <w:p w:rsidR="00233B43" w:rsidRDefault="00233B43">
      <w:pPr>
        <w:pStyle w:val="ConsPlusNormal"/>
        <w:jc w:val="both"/>
      </w:pPr>
    </w:p>
    <w:p w:rsidR="00233B43" w:rsidRDefault="00233B43">
      <w:pPr>
        <w:pStyle w:val="ConsPlusNormal"/>
        <w:jc w:val="right"/>
        <w:outlineLvl w:val="1"/>
      </w:pPr>
      <w:r>
        <w:t>Приложение N 2</w:t>
      </w:r>
    </w:p>
    <w:p w:rsidR="00233B43" w:rsidRDefault="00233B43">
      <w:pPr>
        <w:pStyle w:val="ConsPlusNormal"/>
        <w:jc w:val="right"/>
      </w:pPr>
      <w:r>
        <w:t>к государственной программе</w:t>
      </w:r>
    </w:p>
    <w:p w:rsidR="00233B43" w:rsidRDefault="00233B43">
      <w:pPr>
        <w:pStyle w:val="ConsPlusNormal"/>
        <w:jc w:val="right"/>
      </w:pPr>
      <w:r>
        <w:t>Кабардино-Балкарской Республики</w:t>
      </w:r>
    </w:p>
    <w:p w:rsidR="00233B43" w:rsidRDefault="00233B43">
      <w:pPr>
        <w:pStyle w:val="ConsPlusNormal"/>
        <w:jc w:val="right"/>
      </w:pPr>
      <w:r>
        <w:t>"Экономическое развитие</w:t>
      </w:r>
    </w:p>
    <w:p w:rsidR="00233B43" w:rsidRDefault="00233B43">
      <w:pPr>
        <w:pStyle w:val="ConsPlusNormal"/>
        <w:jc w:val="right"/>
      </w:pPr>
      <w:r>
        <w:t>и инновационная экономика"</w:t>
      </w:r>
    </w:p>
    <w:p w:rsidR="00233B43" w:rsidRDefault="00233B43">
      <w:pPr>
        <w:pStyle w:val="ConsPlusNormal"/>
        <w:jc w:val="both"/>
      </w:pPr>
    </w:p>
    <w:p w:rsidR="00233B43" w:rsidRDefault="00233B43">
      <w:pPr>
        <w:pStyle w:val="ConsPlusTitle"/>
        <w:jc w:val="center"/>
      </w:pPr>
      <w:r>
        <w:t>ПЕРЕЧЕНЬ</w:t>
      </w:r>
    </w:p>
    <w:p w:rsidR="00233B43" w:rsidRDefault="00233B43">
      <w:pPr>
        <w:pStyle w:val="ConsPlusTitle"/>
        <w:jc w:val="center"/>
      </w:pPr>
      <w:r>
        <w:t>ОСНОВНЫХ МЕРОПРИЯТИЙ ГОСУДАРСТВЕННОЙ ПРОГРАММЫ</w:t>
      </w:r>
    </w:p>
    <w:p w:rsidR="00233B43" w:rsidRDefault="00233B43">
      <w:pPr>
        <w:pStyle w:val="ConsPlusTitle"/>
        <w:jc w:val="center"/>
      </w:pPr>
      <w:r>
        <w:t>КАБАРДИНО-БАЛКАРСКОЙ РЕСПУБЛИКИ</w:t>
      </w:r>
    </w:p>
    <w:p w:rsidR="00233B43" w:rsidRDefault="00233B43">
      <w:pPr>
        <w:pStyle w:val="ConsPlusTitle"/>
        <w:jc w:val="center"/>
      </w:pPr>
      <w:r>
        <w:t>"ЭКОНОМИЧЕСКОЕ РАЗВИТИЕ И ИННОВАЦИОННАЯ ЭКОНОМИКА"</w:t>
      </w:r>
    </w:p>
    <w:p w:rsidR="00233B43" w:rsidRDefault="00233B43">
      <w:pPr>
        <w:pStyle w:val="ConsPlusNormal"/>
        <w:jc w:val="both"/>
      </w:pPr>
    </w:p>
    <w:p w:rsidR="00233B43" w:rsidRDefault="00233B43">
      <w:pPr>
        <w:pStyle w:val="ConsPlusNormal"/>
        <w:ind w:firstLine="540"/>
        <w:jc w:val="both"/>
      </w:pPr>
      <w:r>
        <w:t>Наименование государственной программы: "Экономическое развитие и инновационная экономика"</w:t>
      </w:r>
    </w:p>
    <w:p w:rsidR="00233B43" w:rsidRDefault="00233B43">
      <w:pPr>
        <w:pStyle w:val="ConsPlusNormal"/>
        <w:spacing w:before="220"/>
        <w:ind w:firstLine="540"/>
        <w:jc w:val="both"/>
      </w:pPr>
      <w:r>
        <w:t>Координатор государственной программы - Министерство экономического развития Кабардино-Балкарской Республики</w:t>
      </w:r>
    </w:p>
    <w:p w:rsidR="00233B43" w:rsidRDefault="00233B43">
      <w:pPr>
        <w:pStyle w:val="ConsPlusNormal"/>
        <w:jc w:val="both"/>
      </w:pPr>
    </w:p>
    <w:p w:rsidR="00233B43" w:rsidRDefault="00233B43">
      <w:pPr>
        <w:sectPr w:rsidR="00233B43" w:rsidSect="006610F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11"/>
        <w:gridCol w:w="2665"/>
        <w:gridCol w:w="964"/>
        <w:gridCol w:w="907"/>
        <w:gridCol w:w="2438"/>
        <w:gridCol w:w="2098"/>
        <w:gridCol w:w="1701"/>
      </w:tblGrid>
      <w:tr w:rsidR="00233B43">
        <w:tc>
          <w:tcPr>
            <w:tcW w:w="567" w:type="dxa"/>
            <w:vMerge w:val="restart"/>
            <w:vAlign w:val="center"/>
          </w:tcPr>
          <w:p w:rsidR="00233B43" w:rsidRDefault="00233B43">
            <w:pPr>
              <w:pStyle w:val="ConsPlusNormal"/>
              <w:jc w:val="center"/>
            </w:pPr>
            <w:r>
              <w:lastRenderedPageBreak/>
              <w:t>N</w:t>
            </w:r>
          </w:p>
          <w:p w:rsidR="00233B43" w:rsidRDefault="00233B43">
            <w:pPr>
              <w:pStyle w:val="ConsPlusNormal"/>
              <w:jc w:val="center"/>
            </w:pPr>
            <w:proofErr w:type="gramStart"/>
            <w:r>
              <w:t>п</w:t>
            </w:r>
            <w:proofErr w:type="gramEnd"/>
            <w:r>
              <w:t>/п</w:t>
            </w:r>
          </w:p>
        </w:tc>
        <w:tc>
          <w:tcPr>
            <w:tcW w:w="2211" w:type="dxa"/>
            <w:vMerge w:val="restart"/>
            <w:vAlign w:val="center"/>
          </w:tcPr>
          <w:p w:rsidR="00233B43" w:rsidRDefault="00233B43">
            <w:pPr>
              <w:pStyle w:val="ConsPlusNormal"/>
              <w:jc w:val="center"/>
            </w:pPr>
            <w:r>
              <w:t>Наименование подпрограммы, основного мероприятия</w:t>
            </w:r>
          </w:p>
        </w:tc>
        <w:tc>
          <w:tcPr>
            <w:tcW w:w="2665" w:type="dxa"/>
            <w:vMerge w:val="restart"/>
            <w:vAlign w:val="center"/>
          </w:tcPr>
          <w:p w:rsidR="00233B43" w:rsidRDefault="00233B43">
            <w:pPr>
              <w:pStyle w:val="ConsPlusNormal"/>
              <w:jc w:val="center"/>
            </w:pPr>
            <w:r>
              <w:t>Координатор, исполнитель подпрограммы, основного мероприятия</w:t>
            </w:r>
          </w:p>
        </w:tc>
        <w:tc>
          <w:tcPr>
            <w:tcW w:w="1871" w:type="dxa"/>
            <w:gridSpan w:val="2"/>
            <w:vAlign w:val="center"/>
          </w:tcPr>
          <w:p w:rsidR="00233B43" w:rsidRDefault="00233B43">
            <w:pPr>
              <w:pStyle w:val="ConsPlusNormal"/>
              <w:jc w:val="center"/>
            </w:pPr>
            <w:r>
              <w:t>Срок выполнения</w:t>
            </w:r>
          </w:p>
        </w:tc>
        <w:tc>
          <w:tcPr>
            <w:tcW w:w="2438" w:type="dxa"/>
            <w:vMerge w:val="restart"/>
            <w:vAlign w:val="center"/>
          </w:tcPr>
          <w:p w:rsidR="00233B43" w:rsidRDefault="00233B43">
            <w:pPr>
              <w:pStyle w:val="ConsPlusNormal"/>
              <w:jc w:val="center"/>
            </w:pPr>
            <w:r>
              <w:t>Ожидаемый непосредственный результат</w:t>
            </w:r>
          </w:p>
        </w:tc>
        <w:tc>
          <w:tcPr>
            <w:tcW w:w="2098" w:type="dxa"/>
            <w:vMerge w:val="restart"/>
            <w:vAlign w:val="center"/>
          </w:tcPr>
          <w:p w:rsidR="00233B43" w:rsidRDefault="00233B43">
            <w:pPr>
              <w:pStyle w:val="ConsPlusNormal"/>
              <w:jc w:val="center"/>
            </w:pPr>
            <w:r>
              <w:t>Основные направления реализации</w:t>
            </w:r>
          </w:p>
        </w:tc>
        <w:tc>
          <w:tcPr>
            <w:tcW w:w="1701" w:type="dxa"/>
            <w:vMerge w:val="restart"/>
            <w:vAlign w:val="center"/>
          </w:tcPr>
          <w:p w:rsidR="00233B43" w:rsidRDefault="00233B43">
            <w:pPr>
              <w:pStyle w:val="ConsPlusNormal"/>
              <w:jc w:val="center"/>
            </w:pPr>
            <w:r>
              <w:t>Связь с показателями государственной программы (подпрограммы)</w:t>
            </w:r>
          </w:p>
        </w:tc>
      </w:tr>
      <w:tr w:rsidR="00233B43">
        <w:tc>
          <w:tcPr>
            <w:tcW w:w="567" w:type="dxa"/>
            <w:vMerge/>
          </w:tcPr>
          <w:p w:rsidR="00233B43" w:rsidRDefault="00233B43"/>
        </w:tc>
        <w:tc>
          <w:tcPr>
            <w:tcW w:w="2211" w:type="dxa"/>
            <w:vMerge/>
          </w:tcPr>
          <w:p w:rsidR="00233B43" w:rsidRDefault="00233B43"/>
        </w:tc>
        <w:tc>
          <w:tcPr>
            <w:tcW w:w="2665" w:type="dxa"/>
            <w:vMerge/>
          </w:tcPr>
          <w:p w:rsidR="00233B43" w:rsidRDefault="00233B43"/>
        </w:tc>
        <w:tc>
          <w:tcPr>
            <w:tcW w:w="964" w:type="dxa"/>
            <w:vAlign w:val="center"/>
          </w:tcPr>
          <w:p w:rsidR="00233B43" w:rsidRDefault="00233B43">
            <w:pPr>
              <w:pStyle w:val="ConsPlusNormal"/>
              <w:jc w:val="center"/>
            </w:pPr>
            <w:r>
              <w:t>начала реализации</w:t>
            </w:r>
          </w:p>
        </w:tc>
        <w:tc>
          <w:tcPr>
            <w:tcW w:w="907" w:type="dxa"/>
            <w:vAlign w:val="center"/>
          </w:tcPr>
          <w:p w:rsidR="00233B43" w:rsidRDefault="00233B43">
            <w:pPr>
              <w:pStyle w:val="ConsPlusNormal"/>
              <w:jc w:val="center"/>
            </w:pPr>
            <w:r>
              <w:t>окончание реализации</w:t>
            </w:r>
          </w:p>
        </w:tc>
        <w:tc>
          <w:tcPr>
            <w:tcW w:w="2438" w:type="dxa"/>
            <w:vMerge/>
          </w:tcPr>
          <w:p w:rsidR="00233B43" w:rsidRDefault="00233B43"/>
        </w:tc>
        <w:tc>
          <w:tcPr>
            <w:tcW w:w="2098" w:type="dxa"/>
            <w:vMerge/>
          </w:tcPr>
          <w:p w:rsidR="00233B43" w:rsidRDefault="00233B43"/>
        </w:tc>
        <w:tc>
          <w:tcPr>
            <w:tcW w:w="1701" w:type="dxa"/>
            <w:vMerge/>
          </w:tcPr>
          <w:p w:rsidR="00233B43" w:rsidRDefault="00233B43"/>
        </w:tc>
      </w:tr>
      <w:tr w:rsidR="00233B43">
        <w:tc>
          <w:tcPr>
            <w:tcW w:w="13551" w:type="dxa"/>
            <w:gridSpan w:val="8"/>
            <w:vAlign w:val="center"/>
          </w:tcPr>
          <w:p w:rsidR="00233B43" w:rsidRDefault="00233B43">
            <w:pPr>
              <w:pStyle w:val="ConsPlusNormal"/>
              <w:jc w:val="center"/>
              <w:outlineLvl w:val="2"/>
            </w:pPr>
            <w:r>
              <w:t>Подпрограмма "Реализация мероприятий подпрограммы "Социально-экономическое развитие Кабардино-Балкарской Республики на 2016 - 2025 года государственной программы Российской Федерации "Развитие Северо-Кавказского федерального округа"</w:t>
            </w:r>
          </w:p>
        </w:tc>
      </w:tr>
      <w:tr w:rsidR="00233B43">
        <w:tc>
          <w:tcPr>
            <w:tcW w:w="567" w:type="dxa"/>
          </w:tcPr>
          <w:p w:rsidR="00233B43" w:rsidRDefault="00233B43">
            <w:pPr>
              <w:pStyle w:val="ConsPlusNormal"/>
              <w:jc w:val="center"/>
            </w:pPr>
            <w:r>
              <w:t>1.</w:t>
            </w:r>
          </w:p>
        </w:tc>
        <w:tc>
          <w:tcPr>
            <w:tcW w:w="2211" w:type="dxa"/>
          </w:tcPr>
          <w:p w:rsidR="00233B43" w:rsidRDefault="00233B43">
            <w:pPr>
              <w:pStyle w:val="ConsPlusNormal"/>
              <w:jc w:val="center"/>
            </w:pPr>
            <w:r>
              <w:t>Согласование с Министерством Российской Федерации по делам Северного Кавказа перечня инвестиционных проектов, предполагаемых к реализации на очередной период</w:t>
            </w:r>
          </w:p>
        </w:tc>
        <w:tc>
          <w:tcPr>
            <w:tcW w:w="2665" w:type="dxa"/>
          </w:tcPr>
          <w:p w:rsidR="00233B43" w:rsidRDefault="00233B43">
            <w:pPr>
              <w:pStyle w:val="ConsPlusNormal"/>
              <w:jc w:val="center"/>
            </w:pPr>
            <w:r>
              <w:t>Министерство экономического развития КБР</w:t>
            </w:r>
          </w:p>
        </w:tc>
        <w:tc>
          <w:tcPr>
            <w:tcW w:w="964" w:type="dxa"/>
          </w:tcPr>
          <w:p w:rsidR="00233B43" w:rsidRDefault="00233B43">
            <w:pPr>
              <w:pStyle w:val="ConsPlusNormal"/>
              <w:jc w:val="center"/>
            </w:pPr>
            <w:r>
              <w:t>2021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 xml:space="preserve">Утверждение перечня инвестиционных проектов, реализация которых будет осуществляться в рамках </w:t>
            </w:r>
            <w:hyperlink r:id="rId6" w:history="1">
              <w:r>
                <w:rPr>
                  <w:color w:val="0000FF"/>
                </w:rPr>
                <w:t>подпрограммы</w:t>
              </w:r>
            </w:hyperlink>
            <w:r>
              <w:t xml:space="preserve"> "Социально-экономическое развитие Кабардино-Балкарской Республики на 2016 - 2025 годы" государственной программы Российской Федерации "Развитие Северо-Кавказского федерального округа"</w:t>
            </w:r>
          </w:p>
        </w:tc>
        <w:tc>
          <w:tcPr>
            <w:tcW w:w="2098" w:type="dxa"/>
          </w:tcPr>
          <w:p w:rsidR="00233B43" w:rsidRDefault="00233B43">
            <w:pPr>
              <w:pStyle w:val="ConsPlusNormal"/>
              <w:jc w:val="center"/>
            </w:pPr>
            <w:r>
              <w:t>Согласование с Минкавказом России перечня инвестиционных проектов, предполагаемых к реализации на очередной год</w:t>
            </w:r>
          </w:p>
        </w:tc>
        <w:tc>
          <w:tcPr>
            <w:tcW w:w="1701" w:type="dxa"/>
          </w:tcPr>
          <w:p w:rsidR="00233B43" w:rsidRDefault="00233B43">
            <w:pPr>
              <w:pStyle w:val="ConsPlusNormal"/>
              <w:jc w:val="center"/>
            </w:pPr>
            <w:hyperlink w:anchor="P408" w:history="1">
              <w:r>
                <w:rPr>
                  <w:color w:val="0000FF"/>
                </w:rPr>
                <w:t>Показатели 6</w:t>
              </w:r>
            </w:hyperlink>
            <w:r>
              <w:t xml:space="preserve"> - </w:t>
            </w:r>
            <w:hyperlink w:anchor="P416" w:history="1">
              <w:r>
                <w:rPr>
                  <w:color w:val="0000FF"/>
                </w:rPr>
                <w:t>7</w:t>
              </w:r>
            </w:hyperlink>
          </w:p>
        </w:tc>
      </w:tr>
      <w:tr w:rsidR="00233B43">
        <w:tc>
          <w:tcPr>
            <w:tcW w:w="567" w:type="dxa"/>
          </w:tcPr>
          <w:p w:rsidR="00233B43" w:rsidRDefault="00233B43">
            <w:pPr>
              <w:pStyle w:val="ConsPlusNormal"/>
              <w:jc w:val="center"/>
            </w:pPr>
            <w:r>
              <w:t>2.</w:t>
            </w:r>
          </w:p>
        </w:tc>
        <w:tc>
          <w:tcPr>
            <w:tcW w:w="2211" w:type="dxa"/>
          </w:tcPr>
          <w:p w:rsidR="00233B43" w:rsidRDefault="00233B43">
            <w:pPr>
              <w:pStyle w:val="ConsPlusNormal"/>
              <w:jc w:val="center"/>
            </w:pPr>
            <w:r>
              <w:t>Реализация проектов развития экономики и социальной сферы Кабардино-Балкарской Республики</w:t>
            </w:r>
          </w:p>
        </w:tc>
        <w:tc>
          <w:tcPr>
            <w:tcW w:w="2665" w:type="dxa"/>
          </w:tcPr>
          <w:p w:rsidR="00233B43" w:rsidRDefault="00233B43">
            <w:pPr>
              <w:pStyle w:val="ConsPlusNormal"/>
              <w:jc w:val="center"/>
            </w:pPr>
            <w:r>
              <w:t>Министерство земельных и имущественных отношений КБР, Министерство экономического развития КБР</w:t>
            </w:r>
          </w:p>
        </w:tc>
        <w:tc>
          <w:tcPr>
            <w:tcW w:w="964" w:type="dxa"/>
          </w:tcPr>
          <w:p w:rsidR="00233B43" w:rsidRDefault="00233B43">
            <w:pPr>
              <w:pStyle w:val="ConsPlusNormal"/>
              <w:jc w:val="center"/>
            </w:pPr>
            <w:r>
              <w:t>2021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Улучшение социально-экономического положения республики, увеличение вклада предприятий промышленности, АПК, туристско-</w:t>
            </w:r>
            <w:r>
              <w:lastRenderedPageBreak/>
              <w:t>рекреационного комплекса в развитие экономики Кабардино-Балкарской Республики, реализация важнейших социальных задач, создание импульса для развития экономики региона и повышения уровня жизни населения, увеличение налоговых поступлений, снижение уровня безработицы</w:t>
            </w:r>
          </w:p>
        </w:tc>
        <w:tc>
          <w:tcPr>
            <w:tcW w:w="2098" w:type="dxa"/>
          </w:tcPr>
          <w:p w:rsidR="00233B43" w:rsidRDefault="00233B43">
            <w:pPr>
              <w:pStyle w:val="ConsPlusNormal"/>
              <w:jc w:val="center"/>
            </w:pPr>
            <w:r>
              <w:lastRenderedPageBreak/>
              <w:t>Реализация инвестиционных проектов</w:t>
            </w:r>
          </w:p>
        </w:tc>
        <w:tc>
          <w:tcPr>
            <w:tcW w:w="1701" w:type="dxa"/>
          </w:tcPr>
          <w:p w:rsidR="00233B43" w:rsidRDefault="00233B43">
            <w:pPr>
              <w:pStyle w:val="ConsPlusNormal"/>
              <w:jc w:val="center"/>
            </w:pPr>
            <w:hyperlink w:anchor="P408" w:history="1">
              <w:r>
                <w:rPr>
                  <w:color w:val="0000FF"/>
                </w:rPr>
                <w:t>Показатели 6</w:t>
              </w:r>
            </w:hyperlink>
            <w:r>
              <w:t xml:space="preserve"> - </w:t>
            </w:r>
            <w:hyperlink w:anchor="P424" w:history="1">
              <w:r>
                <w:rPr>
                  <w:color w:val="0000FF"/>
                </w:rPr>
                <w:t>8</w:t>
              </w:r>
            </w:hyperlink>
          </w:p>
        </w:tc>
      </w:tr>
      <w:tr w:rsidR="00233B43">
        <w:tc>
          <w:tcPr>
            <w:tcW w:w="13551" w:type="dxa"/>
            <w:gridSpan w:val="8"/>
            <w:vAlign w:val="center"/>
          </w:tcPr>
          <w:p w:rsidR="00233B43" w:rsidRDefault="00233B43">
            <w:pPr>
              <w:pStyle w:val="ConsPlusNormal"/>
              <w:jc w:val="center"/>
              <w:outlineLvl w:val="2"/>
            </w:pPr>
            <w:r>
              <w:lastRenderedPageBreak/>
              <w:t>Подпрограмма "Развитие и поддержка малого и среднего предпринимательства"</w:t>
            </w:r>
          </w:p>
        </w:tc>
      </w:tr>
      <w:tr w:rsidR="00233B43">
        <w:tc>
          <w:tcPr>
            <w:tcW w:w="567" w:type="dxa"/>
          </w:tcPr>
          <w:p w:rsidR="00233B43" w:rsidRDefault="00233B43">
            <w:pPr>
              <w:pStyle w:val="ConsPlusNormal"/>
              <w:jc w:val="center"/>
            </w:pPr>
            <w:r>
              <w:t>3.</w:t>
            </w:r>
          </w:p>
        </w:tc>
        <w:tc>
          <w:tcPr>
            <w:tcW w:w="2211" w:type="dxa"/>
          </w:tcPr>
          <w:p w:rsidR="00233B43" w:rsidRDefault="00233B43">
            <w:pPr>
              <w:pStyle w:val="ConsPlusNormal"/>
              <w:jc w:val="center"/>
            </w:pPr>
            <w:r>
              <w:t>Развитие инфраструктуры поддержки субъектов малого и среднего предпринимательства</w:t>
            </w:r>
          </w:p>
        </w:tc>
        <w:tc>
          <w:tcPr>
            <w:tcW w:w="2665" w:type="dxa"/>
          </w:tcPr>
          <w:p w:rsidR="00233B43" w:rsidRDefault="00233B43">
            <w:pPr>
              <w:pStyle w:val="ConsPlusNormal"/>
              <w:jc w:val="center"/>
            </w:pPr>
            <w:r>
              <w:t>Министерство экономического развития КБР, местные администрации городских округов и муниципальных районов</w:t>
            </w:r>
          </w:p>
        </w:tc>
        <w:tc>
          <w:tcPr>
            <w:tcW w:w="964" w:type="dxa"/>
          </w:tcPr>
          <w:p w:rsidR="00233B43" w:rsidRDefault="00233B43">
            <w:pPr>
              <w:pStyle w:val="ConsPlusNormal"/>
              <w:jc w:val="center"/>
            </w:pPr>
            <w:r>
              <w:t>2021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Наличие эффективной инфраструктуры поддержки малого и среднего предпринимательства, обеспечивающей сервисный подход</w:t>
            </w:r>
          </w:p>
        </w:tc>
        <w:tc>
          <w:tcPr>
            <w:tcW w:w="2098" w:type="dxa"/>
          </w:tcPr>
          <w:p w:rsidR="00233B43" w:rsidRDefault="00233B43">
            <w:pPr>
              <w:pStyle w:val="ConsPlusNormal"/>
              <w:jc w:val="center"/>
            </w:pPr>
            <w:r>
              <w:t xml:space="preserve">Создание эффективной инфраструктуры поддержки малого и среднего предпринимательства, включающей в себя сеть </w:t>
            </w:r>
            <w:proofErr w:type="gramStart"/>
            <w:r>
              <w:t>бизнес-инкубаторов</w:t>
            </w:r>
            <w:proofErr w:type="gramEnd"/>
            <w:r>
              <w:t xml:space="preserve">, агротехнопарки, промышленные парки, центр поддержки предпринимательства, региональный инжиниринговый центр, </w:t>
            </w:r>
            <w:r>
              <w:lastRenderedPageBreak/>
              <w:t>региональный центр координации поддержки экспортно ориентированных субъектов малого и среднего предпринимательства, центр инноваций социальной сферы, региональную микрофинансовую организацию, региональную гарантийную организацию</w:t>
            </w:r>
          </w:p>
        </w:tc>
        <w:tc>
          <w:tcPr>
            <w:tcW w:w="1701" w:type="dxa"/>
          </w:tcPr>
          <w:p w:rsidR="00233B43" w:rsidRDefault="00233B43">
            <w:pPr>
              <w:pStyle w:val="ConsPlusNormal"/>
              <w:jc w:val="center"/>
            </w:pPr>
            <w:hyperlink w:anchor="P433" w:history="1">
              <w:r>
                <w:rPr>
                  <w:color w:val="0000FF"/>
                </w:rPr>
                <w:t>Показатели 9</w:t>
              </w:r>
            </w:hyperlink>
            <w:r>
              <w:t xml:space="preserve"> - </w:t>
            </w:r>
            <w:hyperlink w:anchor="P465" w:history="1">
              <w:r>
                <w:rPr>
                  <w:color w:val="0000FF"/>
                </w:rPr>
                <w:t>13</w:t>
              </w:r>
            </w:hyperlink>
          </w:p>
        </w:tc>
      </w:tr>
      <w:tr w:rsidR="00233B43">
        <w:tc>
          <w:tcPr>
            <w:tcW w:w="567" w:type="dxa"/>
          </w:tcPr>
          <w:p w:rsidR="00233B43" w:rsidRDefault="00233B43">
            <w:pPr>
              <w:pStyle w:val="ConsPlusNormal"/>
              <w:jc w:val="center"/>
            </w:pPr>
            <w:r>
              <w:lastRenderedPageBreak/>
              <w:t>4.</w:t>
            </w:r>
          </w:p>
        </w:tc>
        <w:tc>
          <w:tcPr>
            <w:tcW w:w="2211" w:type="dxa"/>
          </w:tcPr>
          <w:p w:rsidR="00233B43" w:rsidRDefault="00233B43">
            <w:pPr>
              <w:pStyle w:val="ConsPlusNormal"/>
              <w:jc w:val="center"/>
            </w:pPr>
            <w:r>
              <w:t>Развитие кредитно-финансовых механизмов поддержки субъектов малого и среднего предпринимательства, развитие микрофинансирования</w:t>
            </w:r>
          </w:p>
        </w:tc>
        <w:tc>
          <w:tcPr>
            <w:tcW w:w="2665" w:type="dxa"/>
          </w:tcPr>
          <w:p w:rsidR="00233B43" w:rsidRDefault="00233B43">
            <w:pPr>
              <w:pStyle w:val="ConsPlusNormal"/>
              <w:jc w:val="center"/>
            </w:pPr>
            <w:r>
              <w:t>Министерство экономического развития КБР, Министерство финансов КБР, местные администрации городских округов и муниципальных районов</w:t>
            </w:r>
          </w:p>
        </w:tc>
        <w:tc>
          <w:tcPr>
            <w:tcW w:w="964" w:type="dxa"/>
          </w:tcPr>
          <w:p w:rsidR="00233B43" w:rsidRDefault="00233B43">
            <w:pPr>
              <w:pStyle w:val="ConsPlusNormal"/>
              <w:jc w:val="center"/>
            </w:pPr>
            <w:r>
              <w:t>2021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Наличие многоканальной системы оказания финансовой поддержки субъектам малого и среднего предпринимательства</w:t>
            </w:r>
          </w:p>
        </w:tc>
        <w:tc>
          <w:tcPr>
            <w:tcW w:w="2098" w:type="dxa"/>
          </w:tcPr>
          <w:p w:rsidR="00233B43" w:rsidRDefault="00233B43">
            <w:pPr>
              <w:pStyle w:val="ConsPlusNormal"/>
              <w:jc w:val="center"/>
            </w:pPr>
            <w:r>
              <w:t xml:space="preserve">Создание многоканальной системы оказания финансовой поддержки, которая включает в себя предоставление поддержки региональной гарантийной организации в рамках НГС, предоставление займов государственной МФО, а также поддержку, </w:t>
            </w:r>
            <w:r>
              <w:lastRenderedPageBreak/>
              <w:t>оказываемую федеральными институтами развития малого и среднего предпринимательства</w:t>
            </w:r>
          </w:p>
        </w:tc>
        <w:tc>
          <w:tcPr>
            <w:tcW w:w="1701" w:type="dxa"/>
          </w:tcPr>
          <w:p w:rsidR="00233B43" w:rsidRDefault="00233B43">
            <w:pPr>
              <w:pStyle w:val="ConsPlusNormal"/>
              <w:jc w:val="center"/>
            </w:pPr>
            <w:hyperlink w:anchor="P433" w:history="1">
              <w:r>
                <w:rPr>
                  <w:color w:val="0000FF"/>
                </w:rPr>
                <w:t>Показатели 9</w:t>
              </w:r>
            </w:hyperlink>
            <w:r>
              <w:t xml:space="preserve"> - </w:t>
            </w:r>
            <w:hyperlink w:anchor="P465" w:history="1">
              <w:r>
                <w:rPr>
                  <w:color w:val="0000FF"/>
                </w:rPr>
                <w:t>13</w:t>
              </w:r>
            </w:hyperlink>
          </w:p>
        </w:tc>
      </w:tr>
      <w:tr w:rsidR="00233B43">
        <w:tc>
          <w:tcPr>
            <w:tcW w:w="567" w:type="dxa"/>
          </w:tcPr>
          <w:p w:rsidR="00233B43" w:rsidRDefault="00233B43">
            <w:pPr>
              <w:pStyle w:val="ConsPlusNormal"/>
              <w:jc w:val="center"/>
            </w:pPr>
            <w:r>
              <w:lastRenderedPageBreak/>
              <w:t>5.</w:t>
            </w:r>
          </w:p>
        </w:tc>
        <w:tc>
          <w:tcPr>
            <w:tcW w:w="2211" w:type="dxa"/>
          </w:tcPr>
          <w:p w:rsidR="00233B43" w:rsidRDefault="00233B43">
            <w:pPr>
              <w:pStyle w:val="ConsPlusNormal"/>
              <w:jc w:val="center"/>
            </w:pPr>
            <w:r>
              <w:t>Имущественная поддержка субъектов малого и среднего предпринимательства</w:t>
            </w:r>
          </w:p>
        </w:tc>
        <w:tc>
          <w:tcPr>
            <w:tcW w:w="2665" w:type="dxa"/>
          </w:tcPr>
          <w:p w:rsidR="00233B43" w:rsidRDefault="00233B43">
            <w:pPr>
              <w:pStyle w:val="ConsPlusNormal"/>
              <w:jc w:val="center"/>
            </w:pPr>
            <w:r>
              <w:t>Министерство экономического развития КБР, Министерство имущественных и земельных отношений КБР, местные администрации городских округов и муниципальных районов, государственное казенное учреждение "Кабардино-Балкарский бизнес-инкубатор"</w:t>
            </w:r>
          </w:p>
        </w:tc>
        <w:tc>
          <w:tcPr>
            <w:tcW w:w="964" w:type="dxa"/>
          </w:tcPr>
          <w:p w:rsidR="00233B43" w:rsidRDefault="00233B43">
            <w:pPr>
              <w:pStyle w:val="ConsPlusNormal"/>
              <w:jc w:val="center"/>
            </w:pPr>
            <w:r>
              <w:t>2021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Увеличение количества имущества, предоставляемого субъектам малого и среднего предпринимательства на льготных условиях</w:t>
            </w:r>
          </w:p>
        </w:tc>
        <w:tc>
          <w:tcPr>
            <w:tcW w:w="2098" w:type="dxa"/>
          </w:tcPr>
          <w:p w:rsidR="00233B43" w:rsidRDefault="00233B43">
            <w:pPr>
              <w:pStyle w:val="ConsPlusNormal"/>
              <w:jc w:val="center"/>
            </w:pPr>
            <w:r>
              <w:t xml:space="preserve">Предоставление государственного и муниципального имущества, оборудованных офисных и производственных помещений с оказанием комплекса консультационных услуг на льготных условиях в действующих и вновь создаваемых </w:t>
            </w:r>
            <w:proofErr w:type="gramStart"/>
            <w:r>
              <w:t>бизнес-инкубаторах</w:t>
            </w:r>
            <w:proofErr w:type="gramEnd"/>
            <w:r>
              <w:t>, технопарках (в том числе агротехнопарках и промышленных парках)</w:t>
            </w:r>
          </w:p>
        </w:tc>
        <w:tc>
          <w:tcPr>
            <w:tcW w:w="1701" w:type="dxa"/>
          </w:tcPr>
          <w:p w:rsidR="00233B43" w:rsidRDefault="00233B43">
            <w:pPr>
              <w:pStyle w:val="ConsPlusNormal"/>
              <w:jc w:val="center"/>
            </w:pPr>
            <w:hyperlink w:anchor="P433" w:history="1">
              <w:r>
                <w:rPr>
                  <w:color w:val="0000FF"/>
                </w:rPr>
                <w:t>Показатель 9</w:t>
              </w:r>
            </w:hyperlink>
          </w:p>
        </w:tc>
      </w:tr>
      <w:tr w:rsidR="00233B43">
        <w:tc>
          <w:tcPr>
            <w:tcW w:w="567" w:type="dxa"/>
          </w:tcPr>
          <w:p w:rsidR="00233B43" w:rsidRDefault="00233B43">
            <w:pPr>
              <w:pStyle w:val="ConsPlusNormal"/>
              <w:jc w:val="center"/>
            </w:pPr>
            <w:r>
              <w:t>6.</w:t>
            </w:r>
          </w:p>
        </w:tc>
        <w:tc>
          <w:tcPr>
            <w:tcW w:w="2211" w:type="dxa"/>
          </w:tcPr>
          <w:p w:rsidR="00233B43" w:rsidRDefault="00233B43">
            <w:pPr>
              <w:pStyle w:val="ConsPlusNormal"/>
              <w:jc w:val="center"/>
            </w:pPr>
            <w:r>
              <w:t xml:space="preserve">Поддержка внешнеэкономической деятельности, развитие </w:t>
            </w:r>
            <w:r>
              <w:lastRenderedPageBreak/>
              <w:t>международного и межрегионального сотрудничества</w:t>
            </w:r>
          </w:p>
        </w:tc>
        <w:tc>
          <w:tcPr>
            <w:tcW w:w="2665" w:type="dxa"/>
          </w:tcPr>
          <w:p w:rsidR="00233B43" w:rsidRDefault="00233B43">
            <w:pPr>
              <w:pStyle w:val="ConsPlusNormal"/>
              <w:jc w:val="center"/>
            </w:pPr>
            <w:r>
              <w:lastRenderedPageBreak/>
              <w:t xml:space="preserve">Министерство экономического развития КБР, Министерство финансов КБР, местные </w:t>
            </w:r>
            <w:r>
              <w:lastRenderedPageBreak/>
              <w:t>администрации городских округов и муниципальных районов</w:t>
            </w:r>
          </w:p>
        </w:tc>
        <w:tc>
          <w:tcPr>
            <w:tcW w:w="964" w:type="dxa"/>
          </w:tcPr>
          <w:p w:rsidR="00233B43" w:rsidRDefault="00233B43">
            <w:pPr>
              <w:pStyle w:val="ConsPlusNormal"/>
              <w:jc w:val="center"/>
            </w:pPr>
            <w:r>
              <w:lastRenderedPageBreak/>
              <w:t>2021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Увеличение количества экспортеров республики</w:t>
            </w:r>
          </w:p>
        </w:tc>
        <w:tc>
          <w:tcPr>
            <w:tcW w:w="2098" w:type="dxa"/>
          </w:tcPr>
          <w:p w:rsidR="00233B43" w:rsidRDefault="00233B43">
            <w:pPr>
              <w:pStyle w:val="ConsPlusNormal"/>
              <w:jc w:val="center"/>
            </w:pPr>
            <w:r>
              <w:t xml:space="preserve">Организация и проведение выставочно-ярмарочных </w:t>
            </w:r>
            <w:r>
              <w:lastRenderedPageBreak/>
              <w:t>мероприятий, форумов, организация коллективных стендов в рамках выставочно-ярмарочных мероприятий, форумов, фестивалей в республике и за ее пределами с участием субъектов малого и среднего предпринимательства республики; развитие межрегионального сотрудничества на основе заключаемых соглашений с регионами России</w:t>
            </w:r>
          </w:p>
        </w:tc>
        <w:tc>
          <w:tcPr>
            <w:tcW w:w="1701" w:type="dxa"/>
          </w:tcPr>
          <w:p w:rsidR="00233B43" w:rsidRDefault="00233B43">
            <w:pPr>
              <w:pStyle w:val="ConsPlusNormal"/>
              <w:jc w:val="center"/>
            </w:pPr>
            <w:hyperlink w:anchor="P465" w:history="1">
              <w:r>
                <w:rPr>
                  <w:color w:val="0000FF"/>
                </w:rPr>
                <w:t>Показатель 13</w:t>
              </w:r>
            </w:hyperlink>
          </w:p>
        </w:tc>
      </w:tr>
      <w:tr w:rsidR="00233B43">
        <w:tc>
          <w:tcPr>
            <w:tcW w:w="567" w:type="dxa"/>
          </w:tcPr>
          <w:p w:rsidR="00233B43" w:rsidRDefault="00233B43">
            <w:pPr>
              <w:pStyle w:val="ConsPlusNormal"/>
              <w:jc w:val="center"/>
            </w:pPr>
            <w:r>
              <w:lastRenderedPageBreak/>
              <w:t>7.</w:t>
            </w:r>
          </w:p>
        </w:tc>
        <w:tc>
          <w:tcPr>
            <w:tcW w:w="2211" w:type="dxa"/>
          </w:tcPr>
          <w:p w:rsidR="00233B43" w:rsidRDefault="00233B43">
            <w:pPr>
              <w:pStyle w:val="ConsPlusNormal"/>
              <w:jc w:val="center"/>
            </w:pPr>
            <w:r>
              <w:t>Информационная, консультационная, правовая поддержка субъектов малого и среднего предпринимательства</w:t>
            </w:r>
          </w:p>
        </w:tc>
        <w:tc>
          <w:tcPr>
            <w:tcW w:w="2665" w:type="dxa"/>
          </w:tcPr>
          <w:p w:rsidR="00233B43" w:rsidRDefault="00233B43">
            <w:pPr>
              <w:pStyle w:val="ConsPlusNormal"/>
              <w:jc w:val="center"/>
            </w:pPr>
            <w:r>
              <w:t>Министерство экономического развития КБР, Министерство финансов КБР, местные администрации городских округов и муниципальных районов</w:t>
            </w:r>
          </w:p>
        </w:tc>
        <w:tc>
          <w:tcPr>
            <w:tcW w:w="964" w:type="dxa"/>
          </w:tcPr>
          <w:p w:rsidR="00233B43" w:rsidRDefault="00233B43">
            <w:pPr>
              <w:pStyle w:val="ConsPlusNormal"/>
              <w:jc w:val="center"/>
            </w:pPr>
            <w:r>
              <w:t>2021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Наличие эффективного механизма комплексной консультационной и информационной поддержки субъектов малого и среднего предпринимательства</w:t>
            </w:r>
          </w:p>
        </w:tc>
        <w:tc>
          <w:tcPr>
            <w:tcW w:w="2098" w:type="dxa"/>
          </w:tcPr>
          <w:p w:rsidR="00233B43" w:rsidRDefault="00233B43">
            <w:pPr>
              <w:pStyle w:val="ConsPlusNormal"/>
              <w:jc w:val="center"/>
            </w:pPr>
            <w:r>
              <w:t xml:space="preserve">Создание эффективного механизма комплексной консультационной поддержки субъектов малого и среднего предпринимательства, повышение </w:t>
            </w:r>
            <w:r>
              <w:lastRenderedPageBreak/>
              <w:t>информированности предпринимателей и граждан, желающих заниматься предпринимательской деятельностью, повышение эффективности работы местных администраций муниципальных образований по развитию малого и среднего бизнеса, информационное сопровождение реализации мероприятий подпрограммы</w:t>
            </w:r>
          </w:p>
        </w:tc>
        <w:tc>
          <w:tcPr>
            <w:tcW w:w="1701" w:type="dxa"/>
          </w:tcPr>
          <w:p w:rsidR="00233B43" w:rsidRDefault="00233B43">
            <w:pPr>
              <w:pStyle w:val="ConsPlusNormal"/>
              <w:jc w:val="center"/>
            </w:pPr>
            <w:hyperlink w:anchor="P473" w:history="1">
              <w:r>
                <w:rPr>
                  <w:color w:val="0000FF"/>
                </w:rPr>
                <w:t>Показатели 14</w:t>
              </w:r>
            </w:hyperlink>
            <w:r>
              <w:t xml:space="preserve"> - </w:t>
            </w:r>
            <w:hyperlink w:anchor="P497" w:history="1">
              <w:r>
                <w:rPr>
                  <w:color w:val="0000FF"/>
                </w:rPr>
                <w:t>17</w:t>
              </w:r>
            </w:hyperlink>
          </w:p>
        </w:tc>
      </w:tr>
      <w:tr w:rsidR="00233B43">
        <w:tc>
          <w:tcPr>
            <w:tcW w:w="567" w:type="dxa"/>
          </w:tcPr>
          <w:p w:rsidR="00233B43" w:rsidRDefault="00233B43">
            <w:pPr>
              <w:pStyle w:val="ConsPlusNormal"/>
              <w:jc w:val="center"/>
            </w:pPr>
            <w:r>
              <w:lastRenderedPageBreak/>
              <w:t>8.</w:t>
            </w:r>
          </w:p>
        </w:tc>
        <w:tc>
          <w:tcPr>
            <w:tcW w:w="2211" w:type="dxa"/>
          </w:tcPr>
          <w:p w:rsidR="00233B43" w:rsidRDefault="00233B43">
            <w:pPr>
              <w:pStyle w:val="ConsPlusNormal"/>
              <w:jc w:val="center"/>
            </w:pPr>
            <w:r>
              <w:t>Формирование положительного имиджа малого и среднего предпринимательства</w:t>
            </w:r>
          </w:p>
        </w:tc>
        <w:tc>
          <w:tcPr>
            <w:tcW w:w="2665" w:type="dxa"/>
          </w:tcPr>
          <w:p w:rsidR="00233B43" w:rsidRDefault="00233B43">
            <w:pPr>
              <w:pStyle w:val="ConsPlusNormal"/>
              <w:jc w:val="center"/>
            </w:pPr>
            <w:r>
              <w:t>Министерство экономического развития КБР, Министерство финансов КБР, местные администрации городских округов и муниципальных районов</w:t>
            </w:r>
          </w:p>
        </w:tc>
        <w:tc>
          <w:tcPr>
            <w:tcW w:w="964" w:type="dxa"/>
          </w:tcPr>
          <w:p w:rsidR="00233B43" w:rsidRDefault="00233B43">
            <w:pPr>
              <w:pStyle w:val="ConsPlusNormal"/>
              <w:jc w:val="center"/>
            </w:pPr>
            <w:r>
              <w:t>2021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Формирование благоприятного общественного мнения о предпринимательской деятельности</w:t>
            </w:r>
          </w:p>
        </w:tc>
        <w:tc>
          <w:tcPr>
            <w:tcW w:w="2098" w:type="dxa"/>
          </w:tcPr>
          <w:p w:rsidR="00233B43" w:rsidRDefault="00233B43">
            <w:pPr>
              <w:pStyle w:val="ConsPlusNormal"/>
              <w:jc w:val="center"/>
            </w:pPr>
            <w:r>
              <w:t xml:space="preserve">Популяризация передовых технологий ведения бизнеса, информирование предпринимателей о существующих системах поддержки малого и среднего бизнеса, проведение ежегодных республиканских </w:t>
            </w:r>
            <w:r>
              <w:lastRenderedPageBreak/>
              <w:t>конкурсов "Лучший предприниматель года" и "Лучшее предприятие года"</w:t>
            </w:r>
          </w:p>
        </w:tc>
        <w:tc>
          <w:tcPr>
            <w:tcW w:w="1701" w:type="dxa"/>
          </w:tcPr>
          <w:p w:rsidR="00233B43" w:rsidRDefault="00233B43">
            <w:pPr>
              <w:pStyle w:val="ConsPlusNormal"/>
              <w:jc w:val="center"/>
            </w:pPr>
            <w:hyperlink w:anchor="P473" w:history="1">
              <w:r>
                <w:rPr>
                  <w:color w:val="0000FF"/>
                </w:rPr>
                <w:t>Показатели 14</w:t>
              </w:r>
            </w:hyperlink>
            <w:r>
              <w:t xml:space="preserve"> - </w:t>
            </w:r>
            <w:hyperlink w:anchor="P497" w:history="1">
              <w:r>
                <w:rPr>
                  <w:color w:val="0000FF"/>
                </w:rPr>
                <w:t>17</w:t>
              </w:r>
            </w:hyperlink>
          </w:p>
        </w:tc>
      </w:tr>
      <w:tr w:rsidR="00233B43">
        <w:tc>
          <w:tcPr>
            <w:tcW w:w="567" w:type="dxa"/>
          </w:tcPr>
          <w:p w:rsidR="00233B43" w:rsidRDefault="00233B43">
            <w:pPr>
              <w:pStyle w:val="ConsPlusNormal"/>
              <w:jc w:val="center"/>
            </w:pPr>
            <w:r>
              <w:lastRenderedPageBreak/>
              <w:t>9.</w:t>
            </w:r>
          </w:p>
        </w:tc>
        <w:tc>
          <w:tcPr>
            <w:tcW w:w="2211" w:type="dxa"/>
          </w:tcPr>
          <w:p w:rsidR="00233B43" w:rsidRDefault="00233B43">
            <w:pPr>
              <w:pStyle w:val="ConsPlusNormal"/>
              <w:jc w:val="center"/>
            </w:pPr>
            <w:r>
              <w:t>Правовое, аналитическое и организационное обеспечение деятельности субъектов малого и среднего предпринимательства</w:t>
            </w:r>
          </w:p>
        </w:tc>
        <w:tc>
          <w:tcPr>
            <w:tcW w:w="2665" w:type="dxa"/>
          </w:tcPr>
          <w:p w:rsidR="00233B43" w:rsidRDefault="00233B43">
            <w:pPr>
              <w:pStyle w:val="ConsPlusNormal"/>
              <w:jc w:val="center"/>
            </w:pPr>
            <w:r>
              <w:t>Министерство экономического развития КБР, Министерство финансов КБР, местные администрации городских округов и муниципальных районов</w:t>
            </w:r>
          </w:p>
        </w:tc>
        <w:tc>
          <w:tcPr>
            <w:tcW w:w="964" w:type="dxa"/>
          </w:tcPr>
          <w:p w:rsidR="00233B43" w:rsidRDefault="00233B43">
            <w:pPr>
              <w:pStyle w:val="ConsPlusNormal"/>
              <w:jc w:val="center"/>
            </w:pPr>
            <w:r>
              <w:t>2021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Наличие актуальной нормативной правовой базы, регулирующей сферу малого и среднего предпринимательства</w:t>
            </w:r>
          </w:p>
        </w:tc>
        <w:tc>
          <w:tcPr>
            <w:tcW w:w="2098" w:type="dxa"/>
          </w:tcPr>
          <w:p w:rsidR="00233B43" w:rsidRDefault="00233B43">
            <w:pPr>
              <w:pStyle w:val="ConsPlusNormal"/>
              <w:jc w:val="center"/>
            </w:pPr>
            <w:r>
              <w:t>Своевременная корректировка действующих нормативных правовых актов с учетом экономических, социальных и иных изменений в сфере малого и среднего предпринимательства, устранение избыточного контроля (надзора) за субъектами предпринимательской деятельности</w:t>
            </w:r>
          </w:p>
        </w:tc>
        <w:tc>
          <w:tcPr>
            <w:tcW w:w="1701" w:type="dxa"/>
          </w:tcPr>
          <w:p w:rsidR="00233B43" w:rsidRDefault="00233B43">
            <w:pPr>
              <w:pStyle w:val="ConsPlusNormal"/>
              <w:jc w:val="center"/>
            </w:pPr>
            <w:hyperlink w:anchor="P473" w:history="1">
              <w:r>
                <w:rPr>
                  <w:color w:val="0000FF"/>
                </w:rPr>
                <w:t>Показатели 14</w:t>
              </w:r>
            </w:hyperlink>
            <w:r>
              <w:t xml:space="preserve"> - </w:t>
            </w:r>
            <w:hyperlink w:anchor="P497" w:history="1">
              <w:r>
                <w:rPr>
                  <w:color w:val="0000FF"/>
                </w:rPr>
                <w:t>17</w:t>
              </w:r>
            </w:hyperlink>
          </w:p>
        </w:tc>
      </w:tr>
      <w:tr w:rsidR="00233B43">
        <w:tc>
          <w:tcPr>
            <w:tcW w:w="567" w:type="dxa"/>
          </w:tcPr>
          <w:p w:rsidR="00233B43" w:rsidRDefault="00233B43">
            <w:pPr>
              <w:pStyle w:val="ConsPlusNormal"/>
              <w:jc w:val="center"/>
            </w:pPr>
            <w:r>
              <w:t>10.</w:t>
            </w:r>
          </w:p>
        </w:tc>
        <w:tc>
          <w:tcPr>
            <w:tcW w:w="2211" w:type="dxa"/>
          </w:tcPr>
          <w:p w:rsidR="00233B43" w:rsidRDefault="00233B43">
            <w:pPr>
              <w:pStyle w:val="ConsPlusNormal"/>
              <w:jc w:val="center"/>
            </w:pPr>
            <w:r>
              <w:t>Организация предоставления услуг по принципу "одного окна" в целях создания, развития и поддержки малого и среднего предпринимательства</w:t>
            </w:r>
          </w:p>
        </w:tc>
        <w:tc>
          <w:tcPr>
            <w:tcW w:w="2665" w:type="dxa"/>
          </w:tcPr>
          <w:p w:rsidR="00233B43" w:rsidRDefault="00233B43">
            <w:pPr>
              <w:pStyle w:val="ConsPlusNormal"/>
              <w:jc w:val="center"/>
            </w:pPr>
            <w:r>
              <w:t>Министерство экономического развития КБР,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w:t>
            </w:r>
          </w:p>
        </w:tc>
        <w:tc>
          <w:tcPr>
            <w:tcW w:w="964" w:type="dxa"/>
          </w:tcPr>
          <w:p w:rsidR="00233B43" w:rsidRDefault="00233B43">
            <w:pPr>
              <w:pStyle w:val="ConsPlusNormal"/>
              <w:jc w:val="center"/>
            </w:pPr>
            <w:r>
              <w:t>2021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Предоставление услуг для бизнеса по принципу "одного окна"</w:t>
            </w:r>
          </w:p>
        </w:tc>
        <w:tc>
          <w:tcPr>
            <w:tcW w:w="2098" w:type="dxa"/>
          </w:tcPr>
          <w:p w:rsidR="00233B43" w:rsidRDefault="00233B43">
            <w:pPr>
              <w:pStyle w:val="ConsPlusNormal"/>
              <w:jc w:val="center"/>
            </w:pPr>
            <w:r>
              <w:t>Предоставление услуг по принципу "одного окна"</w:t>
            </w:r>
          </w:p>
        </w:tc>
        <w:tc>
          <w:tcPr>
            <w:tcW w:w="1701" w:type="dxa"/>
          </w:tcPr>
          <w:p w:rsidR="00233B43" w:rsidRDefault="00233B43">
            <w:pPr>
              <w:pStyle w:val="ConsPlusNormal"/>
              <w:jc w:val="center"/>
            </w:pPr>
            <w:hyperlink w:anchor="P531" w:history="1">
              <w:r>
                <w:rPr>
                  <w:color w:val="0000FF"/>
                </w:rPr>
                <w:t>Показатели 21</w:t>
              </w:r>
            </w:hyperlink>
            <w:r>
              <w:t xml:space="preserve"> - </w:t>
            </w:r>
            <w:hyperlink w:anchor="P539" w:history="1">
              <w:r>
                <w:rPr>
                  <w:color w:val="0000FF"/>
                </w:rPr>
                <w:t>22</w:t>
              </w:r>
            </w:hyperlink>
          </w:p>
        </w:tc>
      </w:tr>
      <w:tr w:rsidR="00233B43">
        <w:tc>
          <w:tcPr>
            <w:tcW w:w="13551" w:type="dxa"/>
            <w:gridSpan w:val="8"/>
            <w:vAlign w:val="center"/>
          </w:tcPr>
          <w:p w:rsidR="00233B43" w:rsidRDefault="00233B43">
            <w:pPr>
              <w:pStyle w:val="ConsPlusNormal"/>
              <w:jc w:val="center"/>
              <w:outlineLvl w:val="2"/>
            </w:pPr>
            <w:r>
              <w:lastRenderedPageBreak/>
              <w:t>Подпрограмма "Государственная кадастровая оценка"</w:t>
            </w:r>
          </w:p>
        </w:tc>
      </w:tr>
      <w:tr w:rsidR="00233B43">
        <w:tc>
          <w:tcPr>
            <w:tcW w:w="567" w:type="dxa"/>
          </w:tcPr>
          <w:p w:rsidR="00233B43" w:rsidRDefault="00233B43">
            <w:pPr>
              <w:pStyle w:val="ConsPlusNormal"/>
              <w:jc w:val="center"/>
            </w:pPr>
            <w:r>
              <w:t>11.</w:t>
            </w:r>
          </w:p>
        </w:tc>
        <w:tc>
          <w:tcPr>
            <w:tcW w:w="2211" w:type="dxa"/>
          </w:tcPr>
          <w:p w:rsidR="00233B43" w:rsidRDefault="00233B43">
            <w:pPr>
              <w:pStyle w:val="ConsPlusNormal"/>
              <w:jc w:val="center"/>
            </w:pPr>
            <w:r>
              <w:t>Определение кадастровой стоимости</w:t>
            </w:r>
          </w:p>
        </w:tc>
        <w:tc>
          <w:tcPr>
            <w:tcW w:w="2665" w:type="dxa"/>
          </w:tcPr>
          <w:p w:rsidR="00233B43" w:rsidRDefault="00233B43">
            <w:pPr>
              <w:pStyle w:val="ConsPlusNormal"/>
              <w:jc w:val="center"/>
            </w:pPr>
            <w:r>
              <w:t>Министерство экономического развития КБР, государственное бюджетное учреждение КБР "Государственная кадастровая оценка недвижимости"</w:t>
            </w:r>
          </w:p>
        </w:tc>
        <w:tc>
          <w:tcPr>
            <w:tcW w:w="964" w:type="dxa"/>
          </w:tcPr>
          <w:p w:rsidR="00233B43" w:rsidRDefault="00233B43">
            <w:pPr>
              <w:pStyle w:val="ConsPlusNormal"/>
              <w:jc w:val="center"/>
            </w:pPr>
            <w:r>
              <w:t>2021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Отчет о проведении работ по государственной кадастровой оценке недвижимости</w:t>
            </w:r>
          </w:p>
        </w:tc>
        <w:tc>
          <w:tcPr>
            <w:tcW w:w="2098" w:type="dxa"/>
          </w:tcPr>
          <w:p w:rsidR="00233B43" w:rsidRDefault="00233B43">
            <w:pPr>
              <w:pStyle w:val="ConsPlusNormal"/>
              <w:jc w:val="center"/>
            </w:pPr>
            <w:r>
              <w:t xml:space="preserve">Организация проведения государственной кадастровой оценки в Кабардино-Балкарской Республике в целях реализации Федерального </w:t>
            </w:r>
            <w:hyperlink r:id="rId7" w:history="1">
              <w:r>
                <w:rPr>
                  <w:color w:val="0000FF"/>
                </w:rPr>
                <w:t>закона</w:t>
              </w:r>
            </w:hyperlink>
            <w:r>
              <w:t xml:space="preserve"> от 3 июля 2016 г. N 237-ФЗ "О государственной кадастровой оценке"</w:t>
            </w:r>
          </w:p>
        </w:tc>
        <w:tc>
          <w:tcPr>
            <w:tcW w:w="1701" w:type="dxa"/>
          </w:tcPr>
          <w:p w:rsidR="00233B43" w:rsidRDefault="00233B43">
            <w:pPr>
              <w:pStyle w:val="ConsPlusNormal"/>
              <w:jc w:val="center"/>
            </w:pPr>
            <w:hyperlink w:anchor="P514" w:history="1">
              <w:r>
                <w:rPr>
                  <w:color w:val="0000FF"/>
                </w:rPr>
                <w:t>Показатель 19</w:t>
              </w:r>
            </w:hyperlink>
          </w:p>
        </w:tc>
      </w:tr>
      <w:tr w:rsidR="00233B43">
        <w:tc>
          <w:tcPr>
            <w:tcW w:w="13551" w:type="dxa"/>
            <w:gridSpan w:val="8"/>
            <w:vAlign w:val="center"/>
          </w:tcPr>
          <w:p w:rsidR="00233B43" w:rsidRDefault="00233B43">
            <w:pPr>
              <w:pStyle w:val="ConsPlusNormal"/>
              <w:jc w:val="center"/>
              <w:outlineLvl w:val="2"/>
            </w:pPr>
            <w:r>
              <w:t>Подпрограмма "Совершенствование системы государственного управления"</w:t>
            </w:r>
          </w:p>
        </w:tc>
      </w:tr>
      <w:tr w:rsidR="00233B43">
        <w:tc>
          <w:tcPr>
            <w:tcW w:w="567" w:type="dxa"/>
          </w:tcPr>
          <w:p w:rsidR="00233B43" w:rsidRDefault="00233B43">
            <w:pPr>
              <w:pStyle w:val="ConsPlusNormal"/>
              <w:jc w:val="center"/>
            </w:pPr>
            <w:r>
              <w:t>12.</w:t>
            </w:r>
          </w:p>
        </w:tc>
        <w:tc>
          <w:tcPr>
            <w:tcW w:w="2211" w:type="dxa"/>
          </w:tcPr>
          <w:p w:rsidR="00233B43" w:rsidRDefault="00233B43">
            <w:pPr>
              <w:pStyle w:val="ConsPlusNormal"/>
              <w:jc w:val="center"/>
            </w:pPr>
            <w:r>
              <w:t>Совершенствование предоставления государственных и муниципальных услуг</w:t>
            </w:r>
          </w:p>
        </w:tc>
        <w:tc>
          <w:tcPr>
            <w:tcW w:w="2665" w:type="dxa"/>
          </w:tcPr>
          <w:p w:rsidR="00233B43" w:rsidRDefault="00233B43">
            <w:pPr>
              <w:pStyle w:val="ConsPlusNormal"/>
              <w:jc w:val="center"/>
            </w:pPr>
            <w:r>
              <w:t>Министерство экономического развития КБР, ГБУ "Многофункциональный центр по предоставлению государственных и муниципальных услуг Кабардино-Балкарской Республики"</w:t>
            </w:r>
          </w:p>
        </w:tc>
        <w:tc>
          <w:tcPr>
            <w:tcW w:w="964" w:type="dxa"/>
          </w:tcPr>
          <w:p w:rsidR="00233B43" w:rsidRDefault="00233B43">
            <w:pPr>
              <w:pStyle w:val="ConsPlusNormal"/>
              <w:jc w:val="center"/>
            </w:pPr>
            <w:r>
              <w:t>2020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 xml:space="preserve">Оптимизация предоставления государственных (муниципальных) услуг. Повышение качества и доступности государственных и муниципальных услуг. Уровень удовлетворенности граждан качеством и доступностью государственных и муниципальных услуг, предоставляемых на </w:t>
            </w:r>
            <w:r>
              <w:lastRenderedPageBreak/>
              <w:t>базе МФЦ, в 2025 году - не менее 90%</w:t>
            </w:r>
          </w:p>
        </w:tc>
        <w:tc>
          <w:tcPr>
            <w:tcW w:w="2098" w:type="dxa"/>
          </w:tcPr>
          <w:p w:rsidR="00233B43" w:rsidRDefault="00233B43">
            <w:pPr>
              <w:pStyle w:val="ConsPlusNormal"/>
              <w:jc w:val="center"/>
            </w:pPr>
            <w:r>
              <w:lastRenderedPageBreak/>
              <w:t>Мониторинг уровня удовлетворенности граждан Кабардино-Балкарской Республики качеством предоставления государственных и муниципальных услуг</w:t>
            </w:r>
          </w:p>
        </w:tc>
        <w:tc>
          <w:tcPr>
            <w:tcW w:w="1701" w:type="dxa"/>
          </w:tcPr>
          <w:p w:rsidR="00233B43" w:rsidRDefault="00233B43">
            <w:pPr>
              <w:pStyle w:val="ConsPlusNormal"/>
              <w:jc w:val="center"/>
            </w:pPr>
            <w:hyperlink w:anchor="P531" w:history="1">
              <w:r>
                <w:rPr>
                  <w:color w:val="0000FF"/>
                </w:rPr>
                <w:t>Показатели 21</w:t>
              </w:r>
            </w:hyperlink>
            <w:r>
              <w:t xml:space="preserve"> - </w:t>
            </w:r>
            <w:hyperlink w:anchor="P555" w:history="1">
              <w:r>
                <w:rPr>
                  <w:color w:val="0000FF"/>
                </w:rPr>
                <w:t>24</w:t>
              </w:r>
            </w:hyperlink>
          </w:p>
        </w:tc>
      </w:tr>
      <w:tr w:rsidR="00233B43">
        <w:tc>
          <w:tcPr>
            <w:tcW w:w="567" w:type="dxa"/>
          </w:tcPr>
          <w:p w:rsidR="00233B43" w:rsidRDefault="00233B43">
            <w:pPr>
              <w:pStyle w:val="ConsPlusNormal"/>
              <w:jc w:val="center"/>
            </w:pPr>
            <w:r>
              <w:lastRenderedPageBreak/>
              <w:t>13.</w:t>
            </w:r>
          </w:p>
        </w:tc>
        <w:tc>
          <w:tcPr>
            <w:tcW w:w="2211" w:type="dxa"/>
          </w:tcPr>
          <w:p w:rsidR="00233B43" w:rsidRDefault="00233B43">
            <w:pPr>
              <w:pStyle w:val="ConsPlusNormal"/>
              <w:jc w:val="center"/>
            </w:pPr>
            <w:r>
              <w:t>Содержание МФЦ, удаленных рабочих мест предоставления государственных и муниципальных услуг</w:t>
            </w:r>
          </w:p>
        </w:tc>
        <w:tc>
          <w:tcPr>
            <w:tcW w:w="2665" w:type="dxa"/>
          </w:tcPr>
          <w:p w:rsidR="00233B43" w:rsidRDefault="00233B43">
            <w:pPr>
              <w:pStyle w:val="ConsPlusNormal"/>
              <w:jc w:val="center"/>
            </w:pPr>
            <w:r>
              <w:t>Министерство экономического развития КБР, ГБУ "Многофункциональный центр по предоставлению государственных и муниципальных услуг Кабардино-Балкарской Республики"</w:t>
            </w:r>
          </w:p>
        </w:tc>
        <w:tc>
          <w:tcPr>
            <w:tcW w:w="964" w:type="dxa"/>
          </w:tcPr>
          <w:p w:rsidR="00233B43" w:rsidRDefault="00233B43">
            <w:pPr>
              <w:pStyle w:val="ConsPlusNormal"/>
              <w:jc w:val="center"/>
            </w:pPr>
            <w:r>
              <w:t>2020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Оптимизация предоставления государственных (муниципальных) услуг. Повышение качества и доступности государственных и муниципальных услуг. Уровень удовлетворенности граждан качеством и доступностью государственных и муниципальных услуг, предоставляемых на базе МФЦ, в 2025 году - не менее 90%</w:t>
            </w:r>
          </w:p>
        </w:tc>
        <w:tc>
          <w:tcPr>
            <w:tcW w:w="2098" w:type="dxa"/>
          </w:tcPr>
          <w:p w:rsidR="00233B43" w:rsidRDefault="00233B43">
            <w:pPr>
              <w:pStyle w:val="ConsPlusNormal"/>
              <w:jc w:val="center"/>
            </w:pPr>
            <w:r>
              <w:t>Содержание МФЦ</w:t>
            </w:r>
          </w:p>
        </w:tc>
        <w:tc>
          <w:tcPr>
            <w:tcW w:w="1701" w:type="dxa"/>
          </w:tcPr>
          <w:p w:rsidR="00233B43" w:rsidRDefault="00233B43">
            <w:pPr>
              <w:pStyle w:val="ConsPlusNormal"/>
              <w:jc w:val="center"/>
            </w:pPr>
            <w:hyperlink w:anchor="P531" w:history="1">
              <w:r>
                <w:rPr>
                  <w:color w:val="0000FF"/>
                </w:rPr>
                <w:t>Показатели 21</w:t>
              </w:r>
            </w:hyperlink>
            <w:r>
              <w:t xml:space="preserve"> - </w:t>
            </w:r>
            <w:hyperlink w:anchor="P555" w:history="1">
              <w:r>
                <w:rPr>
                  <w:color w:val="0000FF"/>
                </w:rPr>
                <w:t>24</w:t>
              </w:r>
            </w:hyperlink>
          </w:p>
        </w:tc>
      </w:tr>
      <w:tr w:rsidR="00233B43">
        <w:tc>
          <w:tcPr>
            <w:tcW w:w="13551" w:type="dxa"/>
            <w:gridSpan w:val="8"/>
            <w:vAlign w:val="center"/>
          </w:tcPr>
          <w:p w:rsidR="00233B43" w:rsidRDefault="00233B43">
            <w:pPr>
              <w:pStyle w:val="ConsPlusNormal"/>
              <w:jc w:val="center"/>
              <w:outlineLvl w:val="2"/>
            </w:pPr>
            <w:r>
              <w:t>Подпрограмма "Развитие внешнеэкономической деятельности Кабардино-Балкарской Республики"</w:t>
            </w:r>
          </w:p>
        </w:tc>
      </w:tr>
      <w:tr w:rsidR="00233B43">
        <w:tc>
          <w:tcPr>
            <w:tcW w:w="567" w:type="dxa"/>
          </w:tcPr>
          <w:p w:rsidR="00233B43" w:rsidRDefault="00233B43">
            <w:pPr>
              <w:pStyle w:val="ConsPlusNormal"/>
              <w:jc w:val="center"/>
            </w:pPr>
            <w:r>
              <w:t>14.</w:t>
            </w:r>
          </w:p>
        </w:tc>
        <w:tc>
          <w:tcPr>
            <w:tcW w:w="2211" w:type="dxa"/>
          </w:tcPr>
          <w:p w:rsidR="00233B43" w:rsidRDefault="00233B43">
            <w:pPr>
              <w:pStyle w:val="ConsPlusNormal"/>
              <w:jc w:val="center"/>
            </w:pPr>
            <w:r>
              <w:t>Основное мероприятие "Развитие экспорта продукции агропромышленного комплекса"</w:t>
            </w:r>
          </w:p>
        </w:tc>
        <w:tc>
          <w:tcPr>
            <w:tcW w:w="2665" w:type="dxa"/>
          </w:tcPr>
          <w:p w:rsidR="00233B43" w:rsidRDefault="00233B43">
            <w:pPr>
              <w:pStyle w:val="ConsPlusNormal"/>
              <w:jc w:val="center"/>
            </w:pPr>
            <w:r>
              <w:t>Министерство сельского хозяйства КБР, Министерство экономического развития КБР</w:t>
            </w:r>
          </w:p>
        </w:tc>
        <w:tc>
          <w:tcPr>
            <w:tcW w:w="964" w:type="dxa"/>
          </w:tcPr>
          <w:p w:rsidR="00233B43" w:rsidRDefault="00233B43">
            <w:pPr>
              <w:pStyle w:val="ConsPlusNormal"/>
              <w:jc w:val="center"/>
            </w:pPr>
            <w:r>
              <w:t>2021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 xml:space="preserve">Достижение объема экспорта продукции АПК (в стоимостном выражении) в размере 41 </w:t>
            </w:r>
            <w:proofErr w:type="gramStart"/>
            <w:r>
              <w:t>млн</w:t>
            </w:r>
            <w:proofErr w:type="gramEnd"/>
            <w:r>
              <w:t xml:space="preserve"> долларов США к концу 2024 года за счет создания новой товарной массы, создания экспортно ориентированной товаропроводящей </w:t>
            </w:r>
            <w:r>
              <w:lastRenderedPageBreak/>
              <w:t>инфраструктуры, создания системы продвижения и позиционирования продукции АПК</w:t>
            </w:r>
          </w:p>
        </w:tc>
        <w:tc>
          <w:tcPr>
            <w:tcW w:w="2098" w:type="dxa"/>
          </w:tcPr>
          <w:p w:rsidR="00233B43" w:rsidRDefault="00233B43">
            <w:pPr>
              <w:pStyle w:val="ConsPlusNormal"/>
              <w:jc w:val="center"/>
            </w:pPr>
            <w:r>
              <w:lastRenderedPageBreak/>
              <w:t>Реализация комплекса мероприятий, направленных на достижение результата</w:t>
            </w:r>
          </w:p>
        </w:tc>
        <w:tc>
          <w:tcPr>
            <w:tcW w:w="1701" w:type="dxa"/>
          </w:tcPr>
          <w:p w:rsidR="00233B43" w:rsidRDefault="00233B43">
            <w:pPr>
              <w:pStyle w:val="ConsPlusNormal"/>
              <w:jc w:val="center"/>
            </w:pPr>
            <w:hyperlink w:anchor="P596" w:history="1">
              <w:r>
                <w:rPr>
                  <w:color w:val="0000FF"/>
                </w:rPr>
                <w:t>Показатель 29</w:t>
              </w:r>
            </w:hyperlink>
          </w:p>
        </w:tc>
      </w:tr>
      <w:tr w:rsidR="00233B43">
        <w:tc>
          <w:tcPr>
            <w:tcW w:w="567" w:type="dxa"/>
          </w:tcPr>
          <w:p w:rsidR="00233B43" w:rsidRDefault="00233B43">
            <w:pPr>
              <w:pStyle w:val="ConsPlusNormal"/>
              <w:jc w:val="center"/>
            </w:pPr>
            <w:r>
              <w:lastRenderedPageBreak/>
              <w:t>14.1.</w:t>
            </w:r>
          </w:p>
        </w:tc>
        <w:tc>
          <w:tcPr>
            <w:tcW w:w="2211" w:type="dxa"/>
          </w:tcPr>
          <w:p w:rsidR="00233B43" w:rsidRDefault="00233B43">
            <w:pPr>
              <w:pStyle w:val="ConsPlusNormal"/>
              <w:jc w:val="center"/>
            </w:pPr>
            <w:r>
              <w:t>Разработка и утверждение комплекса мероприятий, направленных на развитие экспорта продукции агропромышленного комплекса Кабардино-Балкарской Республики</w:t>
            </w:r>
          </w:p>
        </w:tc>
        <w:tc>
          <w:tcPr>
            <w:tcW w:w="2665" w:type="dxa"/>
          </w:tcPr>
          <w:p w:rsidR="00233B43" w:rsidRDefault="00233B43">
            <w:pPr>
              <w:pStyle w:val="ConsPlusNormal"/>
              <w:jc w:val="center"/>
            </w:pPr>
            <w:r>
              <w:t>Министерство сельского хозяйства КБР, Министерство экономического развития КБР</w:t>
            </w:r>
          </w:p>
        </w:tc>
        <w:tc>
          <w:tcPr>
            <w:tcW w:w="964" w:type="dxa"/>
          </w:tcPr>
          <w:p w:rsidR="00233B43" w:rsidRDefault="00233B43">
            <w:pPr>
              <w:pStyle w:val="ConsPlusNormal"/>
              <w:jc w:val="center"/>
            </w:pPr>
            <w:r>
              <w:t>2021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 xml:space="preserve">Достижение объема экспорта продукции АПК (в стоимостном выражении) в размере 41 </w:t>
            </w:r>
            <w:proofErr w:type="gramStart"/>
            <w:r>
              <w:t>млн</w:t>
            </w:r>
            <w:proofErr w:type="gramEnd"/>
            <w:r>
              <w:t xml:space="preserve"> долларов США к концу 2024 года за счет создания новой товарной массы, создания экспортно ориентированной товаропроводящей инфраструктуры, создания системы продвижения и позиционирования продукции АПК</w:t>
            </w:r>
          </w:p>
        </w:tc>
        <w:tc>
          <w:tcPr>
            <w:tcW w:w="2098" w:type="dxa"/>
          </w:tcPr>
          <w:p w:rsidR="00233B43" w:rsidRDefault="00233B43">
            <w:pPr>
              <w:pStyle w:val="ConsPlusNormal"/>
              <w:jc w:val="center"/>
            </w:pPr>
            <w:r>
              <w:t>Реализация комплекса мероприятий, направленных на достижение результата</w:t>
            </w:r>
          </w:p>
        </w:tc>
        <w:tc>
          <w:tcPr>
            <w:tcW w:w="1701" w:type="dxa"/>
          </w:tcPr>
          <w:p w:rsidR="00233B43" w:rsidRDefault="00233B43">
            <w:pPr>
              <w:pStyle w:val="ConsPlusNormal"/>
              <w:jc w:val="center"/>
            </w:pPr>
            <w:hyperlink w:anchor="P596" w:history="1">
              <w:r>
                <w:rPr>
                  <w:color w:val="0000FF"/>
                </w:rPr>
                <w:t>Показатель 29</w:t>
              </w:r>
            </w:hyperlink>
          </w:p>
        </w:tc>
      </w:tr>
      <w:tr w:rsidR="00233B43">
        <w:tc>
          <w:tcPr>
            <w:tcW w:w="567" w:type="dxa"/>
          </w:tcPr>
          <w:p w:rsidR="00233B43" w:rsidRDefault="00233B43">
            <w:pPr>
              <w:pStyle w:val="ConsPlusNormal"/>
              <w:jc w:val="center"/>
            </w:pPr>
            <w:r>
              <w:t>14.2.</w:t>
            </w:r>
          </w:p>
        </w:tc>
        <w:tc>
          <w:tcPr>
            <w:tcW w:w="2211" w:type="dxa"/>
          </w:tcPr>
          <w:p w:rsidR="00233B43" w:rsidRDefault="00233B43">
            <w:pPr>
              <w:pStyle w:val="ConsPlusNormal"/>
              <w:jc w:val="center"/>
            </w:pPr>
            <w:r>
              <w:t xml:space="preserve">Определение перечня проектов по направлению "Экспорт продукции АПК", направленных на увеличение объема экспорта продукции АПК. Формирование и утверждение дорожной карты </w:t>
            </w:r>
            <w:r>
              <w:lastRenderedPageBreak/>
              <w:t>реализации проектов</w:t>
            </w:r>
          </w:p>
        </w:tc>
        <w:tc>
          <w:tcPr>
            <w:tcW w:w="2665" w:type="dxa"/>
          </w:tcPr>
          <w:p w:rsidR="00233B43" w:rsidRDefault="00233B43">
            <w:pPr>
              <w:pStyle w:val="ConsPlusNormal"/>
              <w:jc w:val="center"/>
            </w:pPr>
            <w:r>
              <w:lastRenderedPageBreak/>
              <w:t>Министерство сельского хозяйства КБР, Министерство экономического развития КБР</w:t>
            </w:r>
          </w:p>
        </w:tc>
        <w:tc>
          <w:tcPr>
            <w:tcW w:w="964" w:type="dxa"/>
          </w:tcPr>
          <w:p w:rsidR="00233B43" w:rsidRDefault="00233B43">
            <w:pPr>
              <w:pStyle w:val="ConsPlusNormal"/>
              <w:jc w:val="center"/>
            </w:pPr>
            <w:r>
              <w:t>2021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 xml:space="preserve">Достижение объема экспорта продукции АПК (в стоимостном выражении) в размере 41 </w:t>
            </w:r>
            <w:proofErr w:type="gramStart"/>
            <w:r>
              <w:t>млн</w:t>
            </w:r>
            <w:proofErr w:type="gramEnd"/>
            <w:r>
              <w:t xml:space="preserve"> долларов США к концу 2024 года за счет создания новой товарной массы, создания экспортно ориентированной товаропроводящей </w:t>
            </w:r>
            <w:r>
              <w:lastRenderedPageBreak/>
              <w:t>инфраструктуры, создания системы продвижения и позиционирования продукции АПК</w:t>
            </w:r>
          </w:p>
        </w:tc>
        <w:tc>
          <w:tcPr>
            <w:tcW w:w="2098" w:type="dxa"/>
          </w:tcPr>
          <w:p w:rsidR="00233B43" w:rsidRDefault="00233B43">
            <w:pPr>
              <w:pStyle w:val="ConsPlusNormal"/>
              <w:jc w:val="center"/>
            </w:pPr>
            <w:r>
              <w:lastRenderedPageBreak/>
              <w:t>Реализация комплекса мероприятий, направленных на достижение результата</w:t>
            </w:r>
          </w:p>
        </w:tc>
        <w:tc>
          <w:tcPr>
            <w:tcW w:w="1701" w:type="dxa"/>
          </w:tcPr>
          <w:p w:rsidR="00233B43" w:rsidRDefault="00233B43">
            <w:pPr>
              <w:pStyle w:val="ConsPlusNormal"/>
              <w:jc w:val="center"/>
            </w:pPr>
            <w:hyperlink w:anchor="P596" w:history="1">
              <w:r>
                <w:rPr>
                  <w:color w:val="0000FF"/>
                </w:rPr>
                <w:t>Показатель 29</w:t>
              </w:r>
            </w:hyperlink>
          </w:p>
        </w:tc>
      </w:tr>
      <w:tr w:rsidR="00233B43">
        <w:tc>
          <w:tcPr>
            <w:tcW w:w="567" w:type="dxa"/>
          </w:tcPr>
          <w:p w:rsidR="00233B43" w:rsidRDefault="00233B43">
            <w:pPr>
              <w:pStyle w:val="ConsPlusNormal"/>
              <w:jc w:val="center"/>
            </w:pPr>
            <w:r>
              <w:lastRenderedPageBreak/>
              <w:t>15.</w:t>
            </w:r>
          </w:p>
        </w:tc>
        <w:tc>
          <w:tcPr>
            <w:tcW w:w="2211" w:type="dxa"/>
          </w:tcPr>
          <w:p w:rsidR="00233B43" w:rsidRDefault="00233B43">
            <w:pPr>
              <w:pStyle w:val="ConsPlusNormal"/>
              <w:jc w:val="center"/>
            </w:pPr>
            <w:r>
              <w:t>Основное мероприятие "Развитие промышленного экспорта КБР"</w:t>
            </w:r>
          </w:p>
        </w:tc>
        <w:tc>
          <w:tcPr>
            <w:tcW w:w="2665" w:type="dxa"/>
          </w:tcPr>
          <w:p w:rsidR="00233B43" w:rsidRDefault="00233B43">
            <w:pPr>
              <w:pStyle w:val="ConsPlusNormal"/>
              <w:jc w:val="center"/>
            </w:pPr>
            <w:r>
              <w:t>Министерство промышленности и торговли КБР, Министерство экономического развития КБР, региональный центр координации поддержки экспортно ориентированных субъектов малого и среднего предпринимательства</w:t>
            </w:r>
          </w:p>
        </w:tc>
        <w:tc>
          <w:tcPr>
            <w:tcW w:w="964" w:type="dxa"/>
          </w:tcPr>
          <w:p w:rsidR="00233B43" w:rsidRDefault="00233B43">
            <w:pPr>
              <w:pStyle w:val="ConsPlusNormal"/>
              <w:jc w:val="center"/>
            </w:pPr>
            <w:r>
              <w:t>2021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Ориентация промышленной и торговой политики, включая применяемые механизмы государственной поддержки, на достижение международной конкурентоспособности российских товаров (работ, услуг) в целях обеспечения их присутствия на внешних рынках</w:t>
            </w:r>
          </w:p>
        </w:tc>
        <w:tc>
          <w:tcPr>
            <w:tcW w:w="2098" w:type="dxa"/>
          </w:tcPr>
          <w:p w:rsidR="00233B43" w:rsidRDefault="00233B43">
            <w:pPr>
              <w:pStyle w:val="ConsPlusNormal"/>
              <w:jc w:val="center"/>
            </w:pPr>
            <w:r>
              <w:t>Реализация комплекса мероприятий, направленных на достижение результата</w:t>
            </w:r>
          </w:p>
        </w:tc>
        <w:tc>
          <w:tcPr>
            <w:tcW w:w="1701" w:type="dxa"/>
          </w:tcPr>
          <w:p w:rsidR="00233B43" w:rsidRDefault="00233B43">
            <w:pPr>
              <w:pStyle w:val="ConsPlusNormal"/>
              <w:jc w:val="center"/>
            </w:pPr>
            <w:hyperlink w:anchor="P572" w:history="1">
              <w:r>
                <w:rPr>
                  <w:color w:val="0000FF"/>
                </w:rPr>
                <w:t>Показатели 26</w:t>
              </w:r>
            </w:hyperlink>
            <w:r>
              <w:t xml:space="preserve"> - </w:t>
            </w:r>
            <w:hyperlink w:anchor="P588" w:history="1">
              <w:r>
                <w:rPr>
                  <w:color w:val="0000FF"/>
                </w:rPr>
                <w:t>28</w:t>
              </w:r>
            </w:hyperlink>
          </w:p>
        </w:tc>
      </w:tr>
      <w:tr w:rsidR="00233B43">
        <w:tc>
          <w:tcPr>
            <w:tcW w:w="567" w:type="dxa"/>
          </w:tcPr>
          <w:p w:rsidR="00233B43" w:rsidRDefault="00233B43">
            <w:pPr>
              <w:pStyle w:val="ConsPlusNormal"/>
              <w:jc w:val="center"/>
            </w:pPr>
            <w:r>
              <w:t>15.1.</w:t>
            </w:r>
          </w:p>
        </w:tc>
        <w:tc>
          <w:tcPr>
            <w:tcW w:w="2211" w:type="dxa"/>
          </w:tcPr>
          <w:p w:rsidR="00233B43" w:rsidRDefault="00233B43">
            <w:pPr>
              <w:pStyle w:val="ConsPlusNormal"/>
              <w:jc w:val="center"/>
            </w:pPr>
            <w:r>
              <w:t>Разработка и утверждение комплекса мероприятий, направленных на развитие промышленного экспорта</w:t>
            </w:r>
          </w:p>
        </w:tc>
        <w:tc>
          <w:tcPr>
            <w:tcW w:w="2665" w:type="dxa"/>
          </w:tcPr>
          <w:p w:rsidR="00233B43" w:rsidRDefault="00233B43">
            <w:pPr>
              <w:pStyle w:val="ConsPlusNormal"/>
              <w:jc w:val="center"/>
            </w:pPr>
            <w:r>
              <w:t>Министерство промышленности и торговли КБР, Министерство экономического развития КБР, региональный центр координации поддержки экспортно ориентированных субъектов малого и среднего предпринимательства</w:t>
            </w:r>
          </w:p>
        </w:tc>
        <w:tc>
          <w:tcPr>
            <w:tcW w:w="964" w:type="dxa"/>
          </w:tcPr>
          <w:p w:rsidR="00233B43" w:rsidRDefault="00233B43">
            <w:pPr>
              <w:pStyle w:val="ConsPlusNormal"/>
              <w:jc w:val="center"/>
            </w:pPr>
            <w:r>
              <w:t>2021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 xml:space="preserve">Ориентация промышленной и торговой политики, включая применяемые механизмы государственной поддержки, на достижение международной конкурентоспособности российских товаров (работ, услуг) в целях </w:t>
            </w:r>
            <w:r>
              <w:lastRenderedPageBreak/>
              <w:t>обеспечения их присутствия на внешних рынках</w:t>
            </w:r>
          </w:p>
        </w:tc>
        <w:tc>
          <w:tcPr>
            <w:tcW w:w="2098" w:type="dxa"/>
          </w:tcPr>
          <w:p w:rsidR="00233B43" w:rsidRDefault="00233B43">
            <w:pPr>
              <w:pStyle w:val="ConsPlusNormal"/>
              <w:jc w:val="center"/>
            </w:pPr>
            <w:r>
              <w:lastRenderedPageBreak/>
              <w:t>Реализация комплекса мероприятий, направленных на достижение результата</w:t>
            </w:r>
          </w:p>
        </w:tc>
        <w:tc>
          <w:tcPr>
            <w:tcW w:w="1701" w:type="dxa"/>
          </w:tcPr>
          <w:p w:rsidR="00233B43" w:rsidRDefault="00233B43">
            <w:pPr>
              <w:pStyle w:val="ConsPlusNormal"/>
              <w:jc w:val="center"/>
            </w:pPr>
            <w:hyperlink w:anchor="P572" w:history="1">
              <w:r>
                <w:rPr>
                  <w:color w:val="0000FF"/>
                </w:rPr>
                <w:t>Показатели 26</w:t>
              </w:r>
            </w:hyperlink>
            <w:r>
              <w:t xml:space="preserve"> - </w:t>
            </w:r>
            <w:hyperlink w:anchor="P588" w:history="1">
              <w:r>
                <w:rPr>
                  <w:color w:val="0000FF"/>
                </w:rPr>
                <w:t>28</w:t>
              </w:r>
            </w:hyperlink>
          </w:p>
        </w:tc>
      </w:tr>
      <w:tr w:rsidR="00233B43">
        <w:tc>
          <w:tcPr>
            <w:tcW w:w="567" w:type="dxa"/>
          </w:tcPr>
          <w:p w:rsidR="00233B43" w:rsidRDefault="00233B43">
            <w:pPr>
              <w:pStyle w:val="ConsPlusNormal"/>
              <w:jc w:val="center"/>
            </w:pPr>
            <w:r>
              <w:lastRenderedPageBreak/>
              <w:t>15.2.</w:t>
            </w:r>
          </w:p>
        </w:tc>
        <w:tc>
          <w:tcPr>
            <w:tcW w:w="2211" w:type="dxa"/>
          </w:tcPr>
          <w:p w:rsidR="00233B43" w:rsidRDefault="00233B43">
            <w:pPr>
              <w:pStyle w:val="ConsPlusNormal"/>
              <w:jc w:val="center"/>
            </w:pPr>
            <w:r>
              <w:t>Определение перечня проектов по направлению "Промышленный экспорт", направленных на увеличение объема промышленного экспорта. Формирование и утверждение дорожной карты реализации проектов</w:t>
            </w:r>
          </w:p>
        </w:tc>
        <w:tc>
          <w:tcPr>
            <w:tcW w:w="2665" w:type="dxa"/>
          </w:tcPr>
          <w:p w:rsidR="00233B43" w:rsidRDefault="00233B43">
            <w:pPr>
              <w:pStyle w:val="ConsPlusNormal"/>
              <w:jc w:val="center"/>
            </w:pPr>
            <w:r>
              <w:t>Министерство промышленности и торговли КБР, Министерство экономического развития КБР, региональный центр координации поддержки экспортно ориентированных субъектов малого и среднего предпринимательства</w:t>
            </w:r>
          </w:p>
        </w:tc>
        <w:tc>
          <w:tcPr>
            <w:tcW w:w="964" w:type="dxa"/>
          </w:tcPr>
          <w:p w:rsidR="00233B43" w:rsidRDefault="00233B43">
            <w:pPr>
              <w:pStyle w:val="ConsPlusNormal"/>
              <w:jc w:val="center"/>
            </w:pPr>
            <w:r>
              <w:t>2021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Ориентация промышленной и торговой политики, включая применяемые механизмы государственной поддержки, на достижение международной конкурентоспособности российских товаров (работ, услуг) в целях обеспечения их присутствия на внешних рынках</w:t>
            </w:r>
          </w:p>
        </w:tc>
        <w:tc>
          <w:tcPr>
            <w:tcW w:w="2098" w:type="dxa"/>
          </w:tcPr>
          <w:p w:rsidR="00233B43" w:rsidRDefault="00233B43">
            <w:pPr>
              <w:pStyle w:val="ConsPlusNormal"/>
              <w:jc w:val="center"/>
            </w:pPr>
            <w:r>
              <w:t>Реализация комплекса мероприятий, направленных на достижение результата</w:t>
            </w:r>
          </w:p>
        </w:tc>
        <w:tc>
          <w:tcPr>
            <w:tcW w:w="1701" w:type="dxa"/>
          </w:tcPr>
          <w:p w:rsidR="00233B43" w:rsidRDefault="00233B43">
            <w:pPr>
              <w:pStyle w:val="ConsPlusNormal"/>
              <w:jc w:val="center"/>
            </w:pPr>
            <w:hyperlink w:anchor="P572" w:history="1">
              <w:r>
                <w:rPr>
                  <w:color w:val="0000FF"/>
                </w:rPr>
                <w:t>Показатели 26</w:t>
              </w:r>
            </w:hyperlink>
            <w:r>
              <w:t xml:space="preserve"> - </w:t>
            </w:r>
            <w:hyperlink w:anchor="P588" w:history="1">
              <w:r>
                <w:rPr>
                  <w:color w:val="0000FF"/>
                </w:rPr>
                <w:t>28</w:t>
              </w:r>
            </w:hyperlink>
          </w:p>
        </w:tc>
      </w:tr>
      <w:tr w:rsidR="00233B43">
        <w:tc>
          <w:tcPr>
            <w:tcW w:w="567" w:type="dxa"/>
          </w:tcPr>
          <w:p w:rsidR="00233B43" w:rsidRDefault="00233B43">
            <w:pPr>
              <w:pStyle w:val="ConsPlusNormal"/>
              <w:jc w:val="center"/>
            </w:pPr>
            <w:r>
              <w:t>16.</w:t>
            </w:r>
          </w:p>
        </w:tc>
        <w:tc>
          <w:tcPr>
            <w:tcW w:w="2211" w:type="dxa"/>
          </w:tcPr>
          <w:p w:rsidR="00233B43" w:rsidRDefault="00233B43">
            <w:pPr>
              <w:pStyle w:val="ConsPlusNormal"/>
              <w:jc w:val="center"/>
            </w:pPr>
            <w:r>
              <w:t>Реализация региональной составляющей национального проекта "Международная кооперация и экспорт" Региональный проект КБР "Экспорт услуг"</w:t>
            </w:r>
          </w:p>
        </w:tc>
        <w:tc>
          <w:tcPr>
            <w:tcW w:w="2665" w:type="dxa"/>
          </w:tcPr>
          <w:p w:rsidR="00233B43" w:rsidRDefault="00233B43">
            <w:pPr>
              <w:pStyle w:val="ConsPlusNormal"/>
              <w:jc w:val="center"/>
            </w:pPr>
            <w:r>
              <w:t>Министерство экономического развития КБР, региональный центр координации поддержки экспортно ориентированных субъектов малого и среднего предпринимательства, Министерство курортов и туризма КБР, Министерство здравоохранения КБР, ФГБОУВО "Кабардино-</w:t>
            </w:r>
            <w:r>
              <w:lastRenderedPageBreak/>
              <w:t>Балкарский государственный университет им. Х.М. Бербекова", ФГБОУВО "Кабардино-Балкарский государственный аграрный университет имени В.М. Кокова"</w:t>
            </w:r>
          </w:p>
        </w:tc>
        <w:tc>
          <w:tcPr>
            <w:tcW w:w="964" w:type="dxa"/>
          </w:tcPr>
          <w:p w:rsidR="00233B43" w:rsidRDefault="00233B43">
            <w:pPr>
              <w:pStyle w:val="ConsPlusNormal"/>
              <w:jc w:val="center"/>
            </w:pPr>
            <w:r>
              <w:lastRenderedPageBreak/>
              <w:t>2021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 xml:space="preserve">Увеличение объема экспорта услуг КБР, предусматривающее достижение показателей экспорта в 2024 году в объеме 3,9 </w:t>
            </w:r>
            <w:proofErr w:type="gramStart"/>
            <w:r>
              <w:t>млн</w:t>
            </w:r>
            <w:proofErr w:type="gramEnd"/>
            <w:r>
              <w:t xml:space="preserve"> долларов США</w:t>
            </w:r>
          </w:p>
        </w:tc>
        <w:tc>
          <w:tcPr>
            <w:tcW w:w="2098" w:type="dxa"/>
          </w:tcPr>
          <w:p w:rsidR="00233B43" w:rsidRDefault="00233B43">
            <w:pPr>
              <w:pStyle w:val="ConsPlusNormal"/>
              <w:jc w:val="center"/>
            </w:pPr>
            <w:r>
              <w:t>Реализация комплекса мер, направленных на рост экспорта услуг</w:t>
            </w:r>
          </w:p>
        </w:tc>
        <w:tc>
          <w:tcPr>
            <w:tcW w:w="1701" w:type="dxa"/>
          </w:tcPr>
          <w:p w:rsidR="00233B43" w:rsidRDefault="00233B43">
            <w:pPr>
              <w:pStyle w:val="ConsPlusNormal"/>
              <w:jc w:val="center"/>
            </w:pPr>
            <w:hyperlink w:anchor="P605" w:history="1">
              <w:r>
                <w:rPr>
                  <w:color w:val="0000FF"/>
                </w:rPr>
                <w:t>Показатель 30</w:t>
              </w:r>
            </w:hyperlink>
          </w:p>
        </w:tc>
      </w:tr>
      <w:tr w:rsidR="00233B43">
        <w:tc>
          <w:tcPr>
            <w:tcW w:w="567" w:type="dxa"/>
          </w:tcPr>
          <w:p w:rsidR="00233B43" w:rsidRDefault="00233B43">
            <w:pPr>
              <w:pStyle w:val="ConsPlusNormal"/>
              <w:jc w:val="center"/>
            </w:pPr>
            <w:r>
              <w:lastRenderedPageBreak/>
              <w:t>16.1.</w:t>
            </w:r>
          </w:p>
        </w:tc>
        <w:tc>
          <w:tcPr>
            <w:tcW w:w="2211" w:type="dxa"/>
          </w:tcPr>
          <w:p w:rsidR="00233B43" w:rsidRDefault="00233B43">
            <w:pPr>
              <w:pStyle w:val="ConsPlusNormal"/>
              <w:jc w:val="center"/>
            </w:pPr>
            <w:r>
              <w:t>Разработка и утверждение комплекса мероприятий, направленных на развитие экспорта услуг субъекта Российской Федерации</w:t>
            </w:r>
          </w:p>
        </w:tc>
        <w:tc>
          <w:tcPr>
            <w:tcW w:w="2665" w:type="dxa"/>
          </w:tcPr>
          <w:p w:rsidR="00233B43" w:rsidRDefault="00233B43">
            <w:pPr>
              <w:pStyle w:val="ConsPlusNormal"/>
              <w:jc w:val="center"/>
            </w:pPr>
            <w:r>
              <w:t>Министерство экономического развития КБР,</w:t>
            </w:r>
          </w:p>
          <w:p w:rsidR="00233B43" w:rsidRDefault="00233B43">
            <w:pPr>
              <w:pStyle w:val="ConsPlusNormal"/>
              <w:jc w:val="center"/>
            </w:pPr>
            <w:r>
              <w:t>региональный центр координации поддержки экспортно ориентированных субъектов малого и среднего предпринимательства, Министерство курортов и туризма КБР, Министерство здравоохранения КБР, ФГБОУВО "Кабардино-Балкарский государственный университет им. Х.М. Бербекова", ФГБОУВО "Кабардино-Балкарский государственный аграрный университет имени В.М. Кокова"</w:t>
            </w:r>
          </w:p>
        </w:tc>
        <w:tc>
          <w:tcPr>
            <w:tcW w:w="964" w:type="dxa"/>
          </w:tcPr>
          <w:p w:rsidR="00233B43" w:rsidRDefault="00233B43">
            <w:pPr>
              <w:pStyle w:val="ConsPlusNormal"/>
              <w:jc w:val="center"/>
            </w:pPr>
            <w:r>
              <w:t>2021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 xml:space="preserve">Увеличение объема экспорта услуг Кабардино-Балкарской Республики, предусматривающее достижение показателей экспорта в 2024 году в объеме 3,9 </w:t>
            </w:r>
            <w:proofErr w:type="gramStart"/>
            <w:r>
              <w:t>млн</w:t>
            </w:r>
            <w:proofErr w:type="gramEnd"/>
            <w:r>
              <w:t xml:space="preserve"> долларов США</w:t>
            </w:r>
          </w:p>
        </w:tc>
        <w:tc>
          <w:tcPr>
            <w:tcW w:w="2098" w:type="dxa"/>
          </w:tcPr>
          <w:p w:rsidR="00233B43" w:rsidRDefault="00233B43">
            <w:pPr>
              <w:pStyle w:val="ConsPlusNormal"/>
              <w:jc w:val="center"/>
            </w:pPr>
            <w:r>
              <w:t>Реализация комплекса мер, направленных на рост экспорта услуг</w:t>
            </w:r>
          </w:p>
        </w:tc>
        <w:tc>
          <w:tcPr>
            <w:tcW w:w="1701" w:type="dxa"/>
          </w:tcPr>
          <w:p w:rsidR="00233B43" w:rsidRDefault="00233B43">
            <w:pPr>
              <w:pStyle w:val="ConsPlusNormal"/>
              <w:jc w:val="center"/>
            </w:pPr>
            <w:hyperlink w:anchor="P605" w:history="1">
              <w:r>
                <w:rPr>
                  <w:color w:val="0000FF"/>
                </w:rPr>
                <w:t>Показатель 30</w:t>
              </w:r>
            </w:hyperlink>
          </w:p>
        </w:tc>
      </w:tr>
      <w:tr w:rsidR="00233B43">
        <w:tc>
          <w:tcPr>
            <w:tcW w:w="567" w:type="dxa"/>
          </w:tcPr>
          <w:p w:rsidR="00233B43" w:rsidRDefault="00233B43">
            <w:pPr>
              <w:pStyle w:val="ConsPlusNormal"/>
              <w:jc w:val="center"/>
            </w:pPr>
            <w:r>
              <w:t>16.2</w:t>
            </w:r>
            <w:r>
              <w:lastRenderedPageBreak/>
              <w:t>.</w:t>
            </w:r>
          </w:p>
        </w:tc>
        <w:tc>
          <w:tcPr>
            <w:tcW w:w="2211" w:type="dxa"/>
          </w:tcPr>
          <w:p w:rsidR="00233B43" w:rsidRDefault="00233B43">
            <w:pPr>
              <w:pStyle w:val="ConsPlusNormal"/>
              <w:jc w:val="center"/>
            </w:pPr>
            <w:r>
              <w:lastRenderedPageBreak/>
              <w:t xml:space="preserve">Определение </w:t>
            </w:r>
            <w:r>
              <w:lastRenderedPageBreak/>
              <w:t>перечня проектов по направлению "Экспорт услуг", реализуемых при поддержке субъекта Российской Федерации и направленных на увеличение объема экспорта услуг. Формирование и утверждение дорожной карты реализации проектов</w:t>
            </w:r>
          </w:p>
        </w:tc>
        <w:tc>
          <w:tcPr>
            <w:tcW w:w="2665" w:type="dxa"/>
          </w:tcPr>
          <w:p w:rsidR="00233B43" w:rsidRDefault="00233B43">
            <w:pPr>
              <w:pStyle w:val="ConsPlusNormal"/>
              <w:jc w:val="center"/>
            </w:pPr>
            <w:r>
              <w:lastRenderedPageBreak/>
              <w:t xml:space="preserve">Министерство </w:t>
            </w:r>
            <w:r>
              <w:lastRenderedPageBreak/>
              <w:t>экономического развития КБР, региональный центр координации поддержки экспортно ориентированных субъектов малого и среднего предпринимательства, Министерство курортов и туризма КБР, Министерство здравоохранения КБР, ФГБОУВО "Кабардино-Балкарский государственный университет им. Х.М. Бербекова", ФГБОУВО "Кабардино-Балкарский государственный аграрный университет имени В.М. Кокова"</w:t>
            </w:r>
          </w:p>
        </w:tc>
        <w:tc>
          <w:tcPr>
            <w:tcW w:w="964" w:type="dxa"/>
          </w:tcPr>
          <w:p w:rsidR="00233B43" w:rsidRDefault="00233B43">
            <w:pPr>
              <w:pStyle w:val="ConsPlusNormal"/>
              <w:jc w:val="center"/>
            </w:pPr>
            <w:r>
              <w:lastRenderedPageBreak/>
              <w:t>2021 год</w:t>
            </w:r>
          </w:p>
        </w:tc>
        <w:tc>
          <w:tcPr>
            <w:tcW w:w="907" w:type="dxa"/>
          </w:tcPr>
          <w:p w:rsidR="00233B43" w:rsidRDefault="00233B43">
            <w:pPr>
              <w:pStyle w:val="ConsPlusNormal"/>
              <w:jc w:val="center"/>
            </w:pPr>
            <w:r>
              <w:t xml:space="preserve">2025 </w:t>
            </w:r>
            <w:r>
              <w:lastRenderedPageBreak/>
              <w:t>год</w:t>
            </w:r>
          </w:p>
        </w:tc>
        <w:tc>
          <w:tcPr>
            <w:tcW w:w="2438" w:type="dxa"/>
          </w:tcPr>
          <w:p w:rsidR="00233B43" w:rsidRDefault="00233B43">
            <w:pPr>
              <w:pStyle w:val="ConsPlusNormal"/>
              <w:jc w:val="center"/>
            </w:pPr>
            <w:r>
              <w:lastRenderedPageBreak/>
              <w:t xml:space="preserve">Увеличение объема </w:t>
            </w:r>
            <w:r>
              <w:lastRenderedPageBreak/>
              <w:t xml:space="preserve">экспорта услуг Кабардино-Балкарской Республики, предусматривающий достижение показателей экспорта в 2024 году в объеме 3,9 </w:t>
            </w:r>
            <w:proofErr w:type="gramStart"/>
            <w:r>
              <w:t>млн</w:t>
            </w:r>
            <w:proofErr w:type="gramEnd"/>
            <w:r>
              <w:t xml:space="preserve"> долларов США</w:t>
            </w:r>
          </w:p>
        </w:tc>
        <w:tc>
          <w:tcPr>
            <w:tcW w:w="2098" w:type="dxa"/>
          </w:tcPr>
          <w:p w:rsidR="00233B43" w:rsidRDefault="00233B43">
            <w:pPr>
              <w:pStyle w:val="ConsPlusNormal"/>
              <w:jc w:val="center"/>
            </w:pPr>
            <w:r>
              <w:lastRenderedPageBreak/>
              <w:t xml:space="preserve">Реализация </w:t>
            </w:r>
            <w:r>
              <w:lastRenderedPageBreak/>
              <w:t>комплекса мер, направленных на рост экспорта услуг</w:t>
            </w:r>
          </w:p>
        </w:tc>
        <w:tc>
          <w:tcPr>
            <w:tcW w:w="1701" w:type="dxa"/>
          </w:tcPr>
          <w:p w:rsidR="00233B43" w:rsidRDefault="00233B43">
            <w:pPr>
              <w:pStyle w:val="ConsPlusNormal"/>
              <w:jc w:val="center"/>
            </w:pPr>
            <w:hyperlink w:anchor="P605" w:history="1">
              <w:r>
                <w:rPr>
                  <w:color w:val="0000FF"/>
                </w:rPr>
                <w:t>Показатель 30</w:t>
              </w:r>
            </w:hyperlink>
          </w:p>
        </w:tc>
      </w:tr>
      <w:tr w:rsidR="00233B43">
        <w:tc>
          <w:tcPr>
            <w:tcW w:w="567" w:type="dxa"/>
          </w:tcPr>
          <w:p w:rsidR="00233B43" w:rsidRDefault="00233B43">
            <w:pPr>
              <w:pStyle w:val="ConsPlusNormal"/>
              <w:jc w:val="center"/>
            </w:pPr>
            <w:r>
              <w:lastRenderedPageBreak/>
              <w:t>17.</w:t>
            </w:r>
          </w:p>
        </w:tc>
        <w:tc>
          <w:tcPr>
            <w:tcW w:w="2211" w:type="dxa"/>
          </w:tcPr>
          <w:p w:rsidR="00233B43" w:rsidRDefault="00233B43">
            <w:pPr>
              <w:pStyle w:val="ConsPlusNormal"/>
              <w:jc w:val="center"/>
            </w:pPr>
            <w:r>
              <w:t xml:space="preserve">Реализация региональной составляющей национального проекта "Международная кооперация и экспорт" региональный проект КБР "Системные меры развития международной </w:t>
            </w:r>
            <w:r>
              <w:lastRenderedPageBreak/>
              <w:t>кооперации и экспорта"</w:t>
            </w:r>
          </w:p>
        </w:tc>
        <w:tc>
          <w:tcPr>
            <w:tcW w:w="2665" w:type="dxa"/>
          </w:tcPr>
          <w:p w:rsidR="00233B43" w:rsidRDefault="00233B43">
            <w:pPr>
              <w:pStyle w:val="ConsPlusNormal"/>
              <w:jc w:val="center"/>
            </w:pPr>
            <w:r>
              <w:lastRenderedPageBreak/>
              <w:t>Министерство экономического развития КБР, региональный центр координации поддержки экспортно ориентированных субъектов малого и среднего предпринимательства</w:t>
            </w:r>
          </w:p>
        </w:tc>
        <w:tc>
          <w:tcPr>
            <w:tcW w:w="964" w:type="dxa"/>
          </w:tcPr>
          <w:p w:rsidR="00233B43" w:rsidRDefault="00233B43">
            <w:pPr>
              <w:pStyle w:val="ConsPlusNormal"/>
              <w:jc w:val="center"/>
            </w:pPr>
            <w:r>
              <w:t>2021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 xml:space="preserve">Обеспечение роста объема несырьевого неэнергетического экспорта за счет внедрения инструментов Регионального экспортного стандарта 2.0. и увеличения количества экспортеров из числа малых и средних предприятий </w:t>
            </w:r>
            <w:r>
              <w:lastRenderedPageBreak/>
              <w:t>на 30% в 2021 году и на 100% в 2024 году к базе 2018 года</w:t>
            </w:r>
          </w:p>
        </w:tc>
        <w:tc>
          <w:tcPr>
            <w:tcW w:w="2098" w:type="dxa"/>
          </w:tcPr>
          <w:p w:rsidR="00233B43" w:rsidRDefault="00233B43">
            <w:pPr>
              <w:pStyle w:val="ConsPlusNormal"/>
              <w:jc w:val="center"/>
            </w:pPr>
            <w:r>
              <w:lastRenderedPageBreak/>
              <w:t>Реализация комплекса мероприятий, направленных на достижение результата</w:t>
            </w:r>
          </w:p>
        </w:tc>
        <w:tc>
          <w:tcPr>
            <w:tcW w:w="1701" w:type="dxa"/>
          </w:tcPr>
          <w:p w:rsidR="00233B43" w:rsidRDefault="00233B43">
            <w:pPr>
              <w:pStyle w:val="ConsPlusNormal"/>
              <w:jc w:val="center"/>
            </w:pPr>
            <w:hyperlink w:anchor="P615" w:history="1">
              <w:r>
                <w:rPr>
                  <w:color w:val="0000FF"/>
                </w:rPr>
                <w:t>Показатель 31</w:t>
              </w:r>
            </w:hyperlink>
          </w:p>
        </w:tc>
      </w:tr>
      <w:tr w:rsidR="00233B43">
        <w:tc>
          <w:tcPr>
            <w:tcW w:w="567" w:type="dxa"/>
          </w:tcPr>
          <w:p w:rsidR="00233B43" w:rsidRDefault="00233B43">
            <w:pPr>
              <w:pStyle w:val="ConsPlusNormal"/>
              <w:jc w:val="center"/>
            </w:pPr>
            <w:r>
              <w:lastRenderedPageBreak/>
              <w:t>17.1.</w:t>
            </w:r>
          </w:p>
        </w:tc>
        <w:tc>
          <w:tcPr>
            <w:tcW w:w="2211" w:type="dxa"/>
          </w:tcPr>
          <w:p w:rsidR="00233B43" w:rsidRDefault="00233B43">
            <w:pPr>
              <w:pStyle w:val="ConsPlusNormal"/>
              <w:jc w:val="center"/>
            </w:pPr>
            <w:r>
              <w:t>Реализация комплекса мер (дорожная карта) по обеспечению внедрения и реализации Регионального экспортного стандарта 2.0 в Кабардино-Балкарской Республике</w:t>
            </w:r>
          </w:p>
        </w:tc>
        <w:tc>
          <w:tcPr>
            <w:tcW w:w="2665" w:type="dxa"/>
          </w:tcPr>
          <w:p w:rsidR="00233B43" w:rsidRDefault="00233B43">
            <w:pPr>
              <w:pStyle w:val="ConsPlusNormal"/>
              <w:jc w:val="center"/>
            </w:pPr>
            <w:r>
              <w:t>Министерство экономического развития КБР, региональный центр координации поддержки экспортно ориентированных субъектов малого и среднего предпринимательства</w:t>
            </w:r>
          </w:p>
        </w:tc>
        <w:tc>
          <w:tcPr>
            <w:tcW w:w="964" w:type="dxa"/>
          </w:tcPr>
          <w:p w:rsidR="00233B43" w:rsidRDefault="00233B43">
            <w:pPr>
              <w:pStyle w:val="ConsPlusNormal"/>
              <w:jc w:val="center"/>
            </w:pPr>
            <w:r>
              <w:t>2021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Обеспечение роста объема несырьевого неэнергетического экспорта за счет внедрения инструментов Регионального экспортного стандарта 2.0.</w:t>
            </w:r>
          </w:p>
        </w:tc>
        <w:tc>
          <w:tcPr>
            <w:tcW w:w="2098" w:type="dxa"/>
          </w:tcPr>
          <w:p w:rsidR="00233B43" w:rsidRDefault="00233B43">
            <w:pPr>
              <w:pStyle w:val="ConsPlusNormal"/>
              <w:jc w:val="center"/>
            </w:pPr>
            <w:r>
              <w:t>Внедрение в Кабардино-Балкарской Республике Регионального экспортного стандарта 2.0</w:t>
            </w:r>
          </w:p>
        </w:tc>
        <w:tc>
          <w:tcPr>
            <w:tcW w:w="1701" w:type="dxa"/>
          </w:tcPr>
          <w:p w:rsidR="00233B43" w:rsidRDefault="00233B43">
            <w:pPr>
              <w:pStyle w:val="ConsPlusNormal"/>
              <w:jc w:val="center"/>
            </w:pPr>
            <w:hyperlink w:anchor="P615" w:history="1">
              <w:r>
                <w:rPr>
                  <w:color w:val="0000FF"/>
                </w:rPr>
                <w:t>Показатель 31</w:t>
              </w:r>
            </w:hyperlink>
          </w:p>
        </w:tc>
      </w:tr>
      <w:tr w:rsidR="00233B43">
        <w:tc>
          <w:tcPr>
            <w:tcW w:w="567" w:type="dxa"/>
          </w:tcPr>
          <w:p w:rsidR="00233B43" w:rsidRDefault="00233B43">
            <w:pPr>
              <w:pStyle w:val="ConsPlusNormal"/>
              <w:jc w:val="center"/>
            </w:pPr>
            <w:r>
              <w:t>18.</w:t>
            </w:r>
          </w:p>
        </w:tc>
        <w:tc>
          <w:tcPr>
            <w:tcW w:w="2211" w:type="dxa"/>
          </w:tcPr>
          <w:p w:rsidR="00233B43" w:rsidRDefault="00233B43">
            <w:pPr>
              <w:pStyle w:val="ConsPlusNormal"/>
              <w:jc w:val="center"/>
            </w:pPr>
            <w:r>
              <w:t>Основное мероприятие "Обеспечение планирования, координации и мониторинга внешнеэкономической деятельности"</w:t>
            </w:r>
          </w:p>
        </w:tc>
        <w:tc>
          <w:tcPr>
            <w:tcW w:w="2665" w:type="dxa"/>
          </w:tcPr>
          <w:p w:rsidR="00233B43" w:rsidRDefault="00233B43">
            <w:pPr>
              <w:pStyle w:val="ConsPlusNormal"/>
              <w:jc w:val="center"/>
            </w:pPr>
            <w:r>
              <w:t>Министерство экономического развития КБР</w:t>
            </w:r>
          </w:p>
        </w:tc>
        <w:tc>
          <w:tcPr>
            <w:tcW w:w="964" w:type="dxa"/>
          </w:tcPr>
          <w:p w:rsidR="00233B43" w:rsidRDefault="00233B43">
            <w:pPr>
              <w:pStyle w:val="ConsPlusNormal"/>
              <w:jc w:val="center"/>
            </w:pPr>
            <w:r>
              <w:t>2021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Создание необходимых условий для осуществления социальных и экономических преобразований Кабардино-Балкарской Республики в соответствии с внутренней и внешней политикой Российской Федерации</w:t>
            </w:r>
          </w:p>
        </w:tc>
        <w:tc>
          <w:tcPr>
            <w:tcW w:w="2098" w:type="dxa"/>
          </w:tcPr>
          <w:p w:rsidR="00233B43" w:rsidRDefault="00233B43">
            <w:pPr>
              <w:pStyle w:val="ConsPlusNormal"/>
              <w:jc w:val="center"/>
            </w:pPr>
            <w:r>
              <w:t>Реализация комплекса мероприятий, направленных на достижение результата</w:t>
            </w:r>
          </w:p>
        </w:tc>
        <w:tc>
          <w:tcPr>
            <w:tcW w:w="1701" w:type="dxa"/>
          </w:tcPr>
          <w:p w:rsidR="00233B43" w:rsidRDefault="00233B43">
            <w:pPr>
              <w:pStyle w:val="ConsPlusNormal"/>
              <w:jc w:val="center"/>
            </w:pPr>
            <w:hyperlink w:anchor="P564" w:history="1">
              <w:r>
                <w:rPr>
                  <w:color w:val="0000FF"/>
                </w:rPr>
                <w:t>Показатели 25</w:t>
              </w:r>
            </w:hyperlink>
            <w:r>
              <w:t xml:space="preserve"> - </w:t>
            </w:r>
            <w:hyperlink w:anchor="P596" w:history="1">
              <w:r>
                <w:rPr>
                  <w:color w:val="0000FF"/>
                </w:rPr>
                <w:t>29</w:t>
              </w:r>
            </w:hyperlink>
          </w:p>
        </w:tc>
      </w:tr>
      <w:tr w:rsidR="00233B43">
        <w:tc>
          <w:tcPr>
            <w:tcW w:w="567" w:type="dxa"/>
          </w:tcPr>
          <w:p w:rsidR="00233B43" w:rsidRDefault="00233B43">
            <w:pPr>
              <w:pStyle w:val="ConsPlusNormal"/>
              <w:jc w:val="center"/>
            </w:pPr>
            <w:r>
              <w:t>19.</w:t>
            </w:r>
          </w:p>
        </w:tc>
        <w:tc>
          <w:tcPr>
            <w:tcW w:w="2211" w:type="dxa"/>
          </w:tcPr>
          <w:p w:rsidR="00233B43" w:rsidRDefault="00233B43">
            <w:pPr>
              <w:pStyle w:val="ConsPlusNormal"/>
              <w:jc w:val="center"/>
            </w:pPr>
            <w:r>
              <w:t xml:space="preserve">Основное мероприятие "Организация и проведение дней </w:t>
            </w:r>
            <w:r>
              <w:lastRenderedPageBreak/>
              <w:t>Кабардино-Балкарской Республики в Совете Федерации Федерального Собрания Российской Федерации в рамках празднования 100-летия образования КБР"</w:t>
            </w:r>
          </w:p>
        </w:tc>
        <w:tc>
          <w:tcPr>
            <w:tcW w:w="2665" w:type="dxa"/>
          </w:tcPr>
          <w:p w:rsidR="00233B43" w:rsidRDefault="00233B43">
            <w:pPr>
              <w:pStyle w:val="ConsPlusNormal"/>
              <w:jc w:val="center"/>
            </w:pPr>
            <w:r>
              <w:lastRenderedPageBreak/>
              <w:t xml:space="preserve">Министерство экономического развития КБР, региональный центр координации поддержки </w:t>
            </w:r>
            <w:r>
              <w:lastRenderedPageBreak/>
              <w:t>экспортно ориентированных субъектов малого и среднего предпринимательства, Министерство курортов и туризма КБР</w:t>
            </w:r>
          </w:p>
        </w:tc>
        <w:tc>
          <w:tcPr>
            <w:tcW w:w="964" w:type="dxa"/>
          </w:tcPr>
          <w:p w:rsidR="00233B43" w:rsidRDefault="00233B43">
            <w:pPr>
              <w:pStyle w:val="ConsPlusNormal"/>
              <w:jc w:val="center"/>
            </w:pPr>
            <w:r>
              <w:lastRenderedPageBreak/>
              <w:t>2022 год</w:t>
            </w:r>
          </w:p>
        </w:tc>
        <w:tc>
          <w:tcPr>
            <w:tcW w:w="907" w:type="dxa"/>
          </w:tcPr>
          <w:p w:rsidR="00233B43" w:rsidRDefault="00233B43">
            <w:pPr>
              <w:pStyle w:val="ConsPlusNormal"/>
              <w:jc w:val="center"/>
            </w:pPr>
            <w:r>
              <w:t>2022 год</w:t>
            </w:r>
          </w:p>
        </w:tc>
        <w:tc>
          <w:tcPr>
            <w:tcW w:w="2438" w:type="dxa"/>
          </w:tcPr>
          <w:p w:rsidR="00233B43" w:rsidRDefault="00233B43">
            <w:pPr>
              <w:pStyle w:val="ConsPlusNormal"/>
              <w:jc w:val="center"/>
            </w:pPr>
            <w:r>
              <w:t xml:space="preserve">Создание необходимых условий для осуществления социальных и </w:t>
            </w:r>
            <w:r>
              <w:lastRenderedPageBreak/>
              <w:t>экономических преобразований Кабардино-Балкарской Республики в соответствии с внутренней и внешней политикой Российской Федерации</w:t>
            </w:r>
          </w:p>
        </w:tc>
        <w:tc>
          <w:tcPr>
            <w:tcW w:w="2098" w:type="dxa"/>
          </w:tcPr>
          <w:p w:rsidR="00233B43" w:rsidRDefault="00233B43">
            <w:pPr>
              <w:pStyle w:val="ConsPlusNormal"/>
              <w:jc w:val="center"/>
            </w:pPr>
            <w:r>
              <w:lastRenderedPageBreak/>
              <w:t xml:space="preserve">Реализация комплекса мероприятий, направленных на </w:t>
            </w:r>
            <w:r>
              <w:lastRenderedPageBreak/>
              <w:t>достижение результата</w:t>
            </w:r>
          </w:p>
        </w:tc>
        <w:tc>
          <w:tcPr>
            <w:tcW w:w="1701" w:type="dxa"/>
          </w:tcPr>
          <w:p w:rsidR="00233B43" w:rsidRDefault="00233B43">
            <w:pPr>
              <w:pStyle w:val="ConsPlusNormal"/>
              <w:jc w:val="center"/>
            </w:pPr>
            <w:hyperlink w:anchor="P564" w:history="1">
              <w:r>
                <w:rPr>
                  <w:color w:val="0000FF"/>
                </w:rPr>
                <w:t>Показатели 25</w:t>
              </w:r>
            </w:hyperlink>
            <w:r>
              <w:t xml:space="preserve"> - </w:t>
            </w:r>
            <w:hyperlink w:anchor="P596" w:history="1">
              <w:r>
                <w:rPr>
                  <w:color w:val="0000FF"/>
                </w:rPr>
                <w:t>29</w:t>
              </w:r>
            </w:hyperlink>
          </w:p>
        </w:tc>
      </w:tr>
      <w:tr w:rsidR="00233B43">
        <w:tc>
          <w:tcPr>
            <w:tcW w:w="13551" w:type="dxa"/>
            <w:gridSpan w:val="8"/>
          </w:tcPr>
          <w:p w:rsidR="00233B43" w:rsidRDefault="00233B43">
            <w:pPr>
              <w:pStyle w:val="ConsPlusNormal"/>
              <w:jc w:val="center"/>
              <w:outlineLvl w:val="2"/>
            </w:pPr>
            <w:r>
              <w:lastRenderedPageBreak/>
              <w:t>Подпрограмма "Стимулирование инноваций"</w:t>
            </w:r>
          </w:p>
        </w:tc>
      </w:tr>
      <w:tr w:rsidR="00233B43">
        <w:tc>
          <w:tcPr>
            <w:tcW w:w="567" w:type="dxa"/>
          </w:tcPr>
          <w:p w:rsidR="00233B43" w:rsidRDefault="00233B43">
            <w:pPr>
              <w:pStyle w:val="ConsPlusNormal"/>
              <w:jc w:val="center"/>
            </w:pPr>
            <w:r>
              <w:t>20.</w:t>
            </w:r>
          </w:p>
        </w:tc>
        <w:tc>
          <w:tcPr>
            <w:tcW w:w="2211" w:type="dxa"/>
          </w:tcPr>
          <w:p w:rsidR="00233B43" w:rsidRDefault="00233B43">
            <w:pPr>
              <w:pStyle w:val="ConsPlusNormal"/>
              <w:jc w:val="center"/>
            </w:pPr>
            <w:r>
              <w:t>Государственная поддержка Кабардино-Балкарской Республики - участника национального проекта "Повышение производительности труда и поддержка занятости"</w:t>
            </w:r>
          </w:p>
        </w:tc>
        <w:tc>
          <w:tcPr>
            <w:tcW w:w="2665" w:type="dxa"/>
          </w:tcPr>
          <w:p w:rsidR="00233B43" w:rsidRDefault="00233B43">
            <w:pPr>
              <w:pStyle w:val="ConsPlusNormal"/>
              <w:jc w:val="center"/>
            </w:pPr>
            <w:r>
              <w:t>Министерство экономического развития КБР</w:t>
            </w:r>
          </w:p>
        </w:tc>
        <w:tc>
          <w:tcPr>
            <w:tcW w:w="964" w:type="dxa"/>
          </w:tcPr>
          <w:p w:rsidR="00233B43" w:rsidRDefault="00233B43">
            <w:pPr>
              <w:pStyle w:val="ConsPlusNormal"/>
              <w:jc w:val="center"/>
            </w:pPr>
            <w:r>
              <w:t>2022 год</w:t>
            </w:r>
          </w:p>
        </w:tc>
        <w:tc>
          <w:tcPr>
            <w:tcW w:w="907" w:type="dxa"/>
          </w:tcPr>
          <w:p w:rsidR="00233B43" w:rsidRDefault="00233B43">
            <w:pPr>
              <w:pStyle w:val="ConsPlusNormal"/>
              <w:jc w:val="center"/>
            </w:pPr>
            <w:r>
              <w:t>2022 год</w:t>
            </w:r>
          </w:p>
        </w:tc>
        <w:tc>
          <w:tcPr>
            <w:tcW w:w="2438" w:type="dxa"/>
          </w:tcPr>
          <w:p w:rsidR="00233B43" w:rsidRDefault="00233B43">
            <w:pPr>
              <w:pStyle w:val="ConsPlusNormal"/>
              <w:jc w:val="center"/>
            </w:pPr>
            <w:r>
              <w:t>Повышение производительности труда</w:t>
            </w:r>
          </w:p>
        </w:tc>
        <w:tc>
          <w:tcPr>
            <w:tcW w:w="2098" w:type="dxa"/>
          </w:tcPr>
          <w:p w:rsidR="00233B43" w:rsidRDefault="00233B43">
            <w:pPr>
              <w:pStyle w:val="ConsPlusNormal"/>
              <w:jc w:val="center"/>
            </w:pPr>
            <w:r>
              <w:t>Предоставление субсидий бюджетным, автономным учреждениям и иным некоммерческим организациям</w:t>
            </w:r>
          </w:p>
        </w:tc>
        <w:tc>
          <w:tcPr>
            <w:tcW w:w="1701" w:type="dxa"/>
          </w:tcPr>
          <w:p w:rsidR="00233B43" w:rsidRDefault="00233B43">
            <w:pPr>
              <w:pStyle w:val="ConsPlusNormal"/>
              <w:jc w:val="center"/>
            </w:pPr>
            <w:r>
              <w:t>-</w:t>
            </w:r>
          </w:p>
        </w:tc>
      </w:tr>
      <w:tr w:rsidR="00233B43">
        <w:tc>
          <w:tcPr>
            <w:tcW w:w="567" w:type="dxa"/>
          </w:tcPr>
          <w:p w:rsidR="00233B43" w:rsidRDefault="00233B43">
            <w:pPr>
              <w:pStyle w:val="ConsPlusNormal"/>
              <w:jc w:val="center"/>
            </w:pPr>
            <w:r>
              <w:t>21.</w:t>
            </w:r>
          </w:p>
        </w:tc>
        <w:tc>
          <w:tcPr>
            <w:tcW w:w="2211" w:type="dxa"/>
          </w:tcPr>
          <w:p w:rsidR="00233B43" w:rsidRDefault="00233B43">
            <w:pPr>
              <w:pStyle w:val="ConsPlusNormal"/>
              <w:jc w:val="center"/>
            </w:pPr>
            <w:r>
              <w:t>Основное мероприятие "Содержание аппарата Министерства экономического развития Кабардино-Балкарской Республики"</w:t>
            </w:r>
          </w:p>
        </w:tc>
        <w:tc>
          <w:tcPr>
            <w:tcW w:w="2665" w:type="dxa"/>
          </w:tcPr>
          <w:p w:rsidR="00233B43" w:rsidRDefault="00233B43">
            <w:pPr>
              <w:pStyle w:val="ConsPlusNormal"/>
              <w:jc w:val="center"/>
            </w:pPr>
            <w:r>
              <w:t>Министерство экономического развития КБР</w:t>
            </w:r>
          </w:p>
        </w:tc>
        <w:tc>
          <w:tcPr>
            <w:tcW w:w="964" w:type="dxa"/>
          </w:tcPr>
          <w:p w:rsidR="00233B43" w:rsidRDefault="00233B43">
            <w:pPr>
              <w:pStyle w:val="ConsPlusNormal"/>
              <w:jc w:val="center"/>
            </w:pPr>
            <w:r>
              <w:t>2021 год</w:t>
            </w:r>
          </w:p>
        </w:tc>
        <w:tc>
          <w:tcPr>
            <w:tcW w:w="907" w:type="dxa"/>
          </w:tcPr>
          <w:p w:rsidR="00233B43" w:rsidRDefault="00233B43">
            <w:pPr>
              <w:pStyle w:val="ConsPlusNormal"/>
              <w:jc w:val="center"/>
            </w:pPr>
            <w:r>
              <w:t>2025 год</w:t>
            </w:r>
          </w:p>
        </w:tc>
        <w:tc>
          <w:tcPr>
            <w:tcW w:w="2438" w:type="dxa"/>
          </w:tcPr>
          <w:p w:rsidR="00233B43" w:rsidRDefault="00233B43">
            <w:pPr>
              <w:pStyle w:val="ConsPlusNormal"/>
              <w:jc w:val="center"/>
            </w:pPr>
            <w:r>
              <w:t>Содержание аппарата Министерства экономического развития Кабардино-Балкарской Республики</w:t>
            </w:r>
          </w:p>
        </w:tc>
        <w:tc>
          <w:tcPr>
            <w:tcW w:w="2098" w:type="dxa"/>
          </w:tcPr>
          <w:p w:rsidR="00233B43" w:rsidRDefault="00233B43">
            <w:pPr>
              <w:pStyle w:val="ConsPlusNormal"/>
            </w:pPr>
          </w:p>
        </w:tc>
        <w:tc>
          <w:tcPr>
            <w:tcW w:w="1701" w:type="dxa"/>
          </w:tcPr>
          <w:p w:rsidR="00233B43" w:rsidRDefault="00233B43">
            <w:pPr>
              <w:pStyle w:val="ConsPlusNormal"/>
            </w:pPr>
          </w:p>
        </w:tc>
      </w:tr>
    </w:tbl>
    <w:p w:rsidR="00233B43" w:rsidRDefault="00233B43">
      <w:pPr>
        <w:pStyle w:val="ConsPlusNormal"/>
        <w:jc w:val="both"/>
      </w:pPr>
    </w:p>
    <w:p w:rsidR="00233B43" w:rsidRDefault="00233B43">
      <w:pPr>
        <w:pStyle w:val="ConsPlusNormal"/>
        <w:ind w:firstLine="540"/>
        <w:jc w:val="both"/>
      </w:pPr>
      <w:r>
        <w:t>Примечание. Указание местных администраций муниципальных районов и городских округов, хозяйствующих субъектов, федеральных государственных бюджетных учреждений высшего образования "Кабардино-Балкарский государственный университет им Х.М. Бербекова" и "Кабардино-Балкарский государственный аграрный университет имени В.М. Кокова" в качестве исполнителей подпрограмм, основных мероприятий носит рекомендательный характер.</w:t>
      </w:r>
    </w:p>
    <w:p w:rsidR="00233B43" w:rsidRDefault="00233B43">
      <w:pPr>
        <w:pStyle w:val="ConsPlusNormal"/>
        <w:jc w:val="both"/>
      </w:pPr>
    </w:p>
    <w:p w:rsidR="00233B43" w:rsidRDefault="00233B43">
      <w:pPr>
        <w:pStyle w:val="ConsPlusNormal"/>
        <w:jc w:val="both"/>
      </w:pPr>
    </w:p>
    <w:p w:rsidR="00233B43" w:rsidRDefault="00233B43">
      <w:pPr>
        <w:pStyle w:val="ConsPlusNormal"/>
        <w:jc w:val="both"/>
      </w:pPr>
    </w:p>
    <w:p w:rsidR="00233B43" w:rsidRDefault="00233B43">
      <w:pPr>
        <w:pStyle w:val="ConsPlusNormal"/>
        <w:jc w:val="both"/>
      </w:pPr>
    </w:p>
    <w:p w:rsidR="00233B43" w:rsidRDefault="00233B43">
      <w:pPr>
        <w:pStyle w:val="ConsPlusNormal"/>
        <w:jc w:val="both"/>
      </w:pPr>
    </w:p>
    <w:p w:rsidR="00233B43" w:rsidRDefault="00233B43">
      <w:pPr>
        <w:pStyle w:val="ConsPlusNormal"/>
        <w:jc w:val="right"/>
        <w:outlineLvl w:val="1"/>
      </w:pPr>
      <w:r>
        <w:t>Приложение N 3</w:t>
      </w:r>
    </w:p>
    <w:p w:rsidR="00233B43" w:rsidRDefault="00233B43">
      <w:pPr>
        <w:pStyle w:val="ConsPlusNormal"/>
        <w:jc w:val="right"/>
      </w:pPr>
      <w:r>
        <w:t>к государственной программе</w:t>
      </w:r>
    </w:p>
    <w:p w:rsidR="00233B43" w:rsidRDefault="00233B43">
      <w:pPr>
        <w:pStyle w:val="ConsPlusNormal"/>
        <w:jc w:val="right"/>
      </w:pPr>
      <w:r>
        <w:t>Кабардино-Балкарской Республики</w:t>
      </w:r>
    </w:p>
    <w:p w:rsidR="00233B43" w:rsidRDefault="00233B43">
      <w:pPr>
        <w:pStyle w:val="ConsPlusNormal"/>
        <w:jc w:val="right"/>
      </w:pPr>
      <w:r>
        <w:t>"Экономическое развитие</w:t>
      </w:r>
    </w:p>
    <w:p w:rsidR="00233B43" w:rsidRDefault="00233B43">
      <w:pPr>
        <w:pStyle w:val="ConsPlusNormal"/>
        <w:jc w:val="right"/>
      </w:pPr>
      <w:r>
        <w:t>и инновационная экономика"</w:t>
      </w:r>
    </w:p>
    <w:p w:rsidR="00233B43" w:rsidRDefault="00233B43">
      <w:pPr>
        <w:pStyle w:val="ConsPlusNormal"/>
        <w:jc w:val="both"/>
      </w:pPr>
    </w:p>
    <w:p w:rsidR="00233B43" w:rsidRDefault="00233B43">
      <w:pPr>
        <w:pStyle w:val="ConsPlusTitle"/>
        <w:jc w:val="center"/>
      </w:pPr>
      <w:r>
        <w:t>ПРОГНОЗ СВОДНЫХ ПОКАЗАТЕЛЕЙ ГОСУДАРСТВЕННЫХ ЗАДАНИЙ</w:t>
      </w:r>
    </w:p>
    <w:p w:rsidR="00233B43" w:rsidRDefault="00233B43">
      <w:pPr>
        <w:pStyle w:val="ConsPlusTitle"/>
        <w:jc w:val="center"/>
      </w:pPr>
      <w:r>
        <w:t xml:space="preserve">НА ОКАЗАНИЕ ГОСУДАРСТВЕННЫХ УСЛУГ (РАБОТ) </w:t>
      </w:r>
      <w:proofErr w:type="gramStart"/>
      <w:r>
        <w:t>ГОСУДАРСТВЕННЫМИ</w:t>
      </w:r>
      <w:proofErr w:type="gramEnd"/>
    </w:p>
    <w:p w:rsidR="00233B43" w:rsidRDefault="00233B43">
      <w:pPr>
        <w:pStyle w:val="ConsPlusTitle"/>
        <w:jc w:val="center"/>
      </w:pPr>
      <w:r>
        <w:t>УЧРЕЖДЕНИЯМИ КАБАРДИНО-БАЛКАРСКОЙ РЕСПУБЛИКИ В РАМКАХ</w:t>
      </w:r>
    </w:p>
    <w:p w:rsidR="00233B43" w:rsidRDefault="00233B43">
      <w:pPr>
        <w:pStyle w:val="ConsPlusTitle"/>
        <w:jc w:val="center"/>
      </w:pPr>
      <w:r>
        <w:t>ГОСУДАРСТВЕННОЙ ПРОГРАММЫ КАБАРДИНО-БАЛКАРСКОЙ РЕСПУБЛИКИ</w:t>
      </w:r>
    </w:p>
    <w:p w:rsidR="00233B43" w:rsidRDefault="00233B43">
      <w:pPr>
        <w:pStyle w:val="ConsPlusTitle"/>
        <w:jc w:val="center"/>
      </w:pPr>
      <w:r>
        <w:t>"ЭКОНОМИЧЕСКОЕ РАЗВИТИЕ И ИННОВАЦИОННАЯ ЭКОНОМИКА"</w:t>
      </w:r>
    </w:p>
    <w:p w:rsidR="00233B43" w:rsidRDefault="00233B43">
      <w:pPr>
        <w:pStyle w:val="ConsPlusNormal"/>
        <w:jc w:val="both"/>
      </w:pPr>
    </w:p>
    <w:p w:rsidR="00233B43" w:rsidRDefault="00233B43">
      <w:pPr>
        <w:pStyle w:val="ConsPlusNormal"/>
        <w:ind w:firstLine="540"/>
        <w:jc w:val="both"/>
      </w:pPr>
      <w:r>
        <w:t>Наименование государственной программы - "Экономическое развитие и инновационная экономика"</w:t>
      </w:r>
    </w:p>
    <w:p w:rsidR="00233B43" w:rsidRDefault="00233B43">
      <w:pPr>
        <w:pStyle w:val="ConsPlusNormal"/>
        <w:spacing w:before="220"/>
        <w:ind w:firstLine="540"/>
        <w:jc w:val="both"/>
      </w:pPr>
      <w:r>
        <w:t>Координатор государственной программы - Министерство экономического развития Кабардино-Балкарской Республики</w:t>
      </w:r>
    </w:p>
    <w:p w:rsidR="00233B43" w:rsidRDefault="00233B43">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608"/>
        <w:gridCol w:w="1871"/>
        <w:gridCol w:w="1134"/>
        <w:gridCol w:w="1247"/>
        <w:gridCol w:w="1247"/>
        <w:gridCol w:w="1247"/>
        <w:gridCol w:w="1247"/>
        <w:gridCol w:w="1247"/>
        <w:gridCol w:w="1247"/>
        <w:gridCol w:w="1247"/>
        <w:gridCol w:w="1247"/>
        <w:gridCol w:w="1247"/>
        <w:gridCol w:w="1247"/>
      </w:tblGrid>
      <w:tr w:rsidR="00233B43">
        <w:tc>
          <w:tcPr>
            <w:tcW w:w="510" w:type="dxa"/>
            <w:vMerge w:val="restart"/>
            <w:vAlign w:val="center"/>
          </w:tcPr>
          <w:p w:rsidR="00233B43" w:rsidRDefault="00233B43">
            <w:pPr>
              <w:pStyle w:val="ConsPlusNormal"/>
              <w:jc w:val="center"/>
            </w:pPr>
            <w:r>
              <w:t>N</w:t>
            </w:r>
          </w:p>
          <w:p w:rsidR="00233B43" w:rsidRDefault="00233B43">
            <w:pPr>
              <w:pStyle w:val="ConsPlusNormal"/>
              <w:jc w:val="center"/>
            </w:pPr>
            <w:proofErr w:type="gramStart"/>
            <w:r>
              <w:t>п</w:t>
            </w:r>
            <w:proofErr w:type="gramEnd"/>
            <w:r>
              <w:t>/п</w:t>
            </w:r>
          </w:p>
        </w:tc>
        <w:tc>
          <w:tcPr>
            <w:tcW w:w="2608" w:type="dxa"/>
            <w:vMerge w:val="restart"/>
            <w:vAlign w:val="center"/>
          </w:tcPr>
          <w:p w:rsidR="00233B43" w:rsidRDefault="00233B43">
            <w:pPr>
              <w:pStyle w:val="ConsPlusNormal"/>
              <w:jc w:val="center"/>
            </w:pPr>
            <w:r>
              <w:t>Наименование государственной услуги (работы)</w:t>
            </w:r>
          </w:p>
        </w:tc>
        <w:tc>
          <w:tcPr>
            <w:tcW w:w="1871" w:type="dxa"/>
            <w:vMerge w:val="restart"/>
            <w:vAlign w:val="center"/>
          </w:tcPr>
          <w:p w:rsidR="00233B43" w:rsidRDefault="00233B43">
            <w:pPr>
              <w:pStyle w:val="ConsPlusNormal"/>
              <w:jc w:val="center"/>
            </w:pPr>
            <w:r>
              <w:t>Наименование показателя, характеризующего объем услуги (работы)</w:t>
            </w:r>
          </w:p>
        </w:tc>
        <w:tc>
          <w:tcPr>
            <w:tcW w:w="1134" w:type="dxa"/>
            <w:vMerge w:val="restart"/>
            <w:vAlign w:val="center"/>
          </w:tcPr>
          <w:p w:rsidR="00233B43" w:rsidRDefault="00233B43">
            <w:pPr>
              <w:pStyle w:val="ConsPlusNormal"/>
              <w:jc w:val="center"/>
            </w:pPr>
            <w:r>
              <w:t>Единица измерения объема</w:t>
            </w:r>
          </w:p>
        </w:tc>
        <w:tc>
          <w:tcPr>
            <w:tcW w:w="6235" w:type="dxa"/>
            <w:gridSpan w:val="5"/>
            <w:vAlign w:val="center"/>
          </w:tcPr>
          <w:p w:rsidR="00233B43" w:rsidRDefault="00233B43">
            <w:pPr>
              <w:pStyle w:val="ConsPlusNormal"/>
              <w:jc w:val="center"/>
            </w:pPr>
            <w:r>
              <w:t>Значение показателя объема государственной услуги</w:t>
            </w:r>
          </w:p>
        </w:tc>
        <w:tc>
          <w:tcPr>
            <w:tcW w:w="6235" w:type="dxa"/>
            <w:gridSpan w:val="5"/>
            <w:vAlign w:val="center"/>
          </w:tcPr>
          <w:p w:rsidR="00233B43" w:rsidRDefault="00233B43">
            <w:pPr>
              <w:pStyle w:val="ConsPlusNormal"/>
              <w:jc w:val="center"/>
            </w:pPr>
            <w:r>
              <w:t>Расходы республиканского бюджета Кабардино-Балкарской Республики на оказание государственной услуги (выполнение работы), тыс. рублей</w:t>
            </w:r>
          </w:p>
        </w:tc>
      </w:tr>
      <w:tr w:rsidR="00233B43">
        <w:tc>
          <w:tcPr>
            <w:tcW w:w="510" w:type="dxa"/>
            <w:vMerge/>
          </w:tcPr>
          <w:p w:rsidR="00233B43" w:rsidRDefault="00233B43"/>
        </w:tc>
        <w:tc>
          <w:tcPr>
            <w:tcW w:w="2608" w:type="dxa"/>
            <w:vMerge/>
          </w:tcPr>
          <w:p w:rsidR="00233B43" w:rsidRDefault="00233B43"/>
        </w:tc>
        <w:tc>
          <w:tcPr>
            <w:tcW w:w="1871" w:type="dxa"/>
            <w:vMerge/>
          </w:tcPr>
          <w:p w:rsidR="00233B43" w:rsidRDefault="00233B43"/>
        </w:tc>
        <w:tc>
          <w:tcPr>
            <w:tcW w:w="1134" w:type="dxa"/>
            <w:vMerge/>
          </w:tcPr>
          <w:p w:rsidR="00233B43" w:rsidRDefault="00233B43"/>
        </w:tc>
        <w:tc>
          <w:tcPr>
            <w:tcW w:w="1247" w:type="dxa"/>
            <w:vAlign w:val="center"/>
          </w:tcPr>
          <w:p w:rsidR="00233B43" w:rsidRDefault="00233B43">
            <w:pPr>
              <w:pStyle w:val="ConsPlusNormal"/>
              <w:jc w:val="center"/>
            </w:pPr>
            <w:r>
              <w:t>2021 г.</w:t>
            </w:r>
          </w:p>
        </w:tc>
        <w:tc>
          <w:tcPr>
            <w:tcW w:w="1247" w:type="dxa"/>
            <w:vAlign w:val="center"/>
          </w:tcPr>
          <w:p w:rsidR="00233B43" w:rsidRDefault="00233B43">
            <w:pPr>
              <w:pStyle w:val="ConsPlusNormal"/>
              <w:jc w:val="center"/>
            </w:pPr>
            <w:r>
              <w:t>2022 г.</w:t>
            </w:r>
          </w:p>
        </w:tc>
        <w:tc>
          <w:tcPr>
            <w:tcW w:w="1247" w:type="dxa"/>
            <w:vAlign w:val="center"/>
          </w:tcPr>
          <w:p w:rsidR="00233B43" w:rsidRDefault="00233B43">
            <w:pPr>
              <w:pStyle w:val="ConsPlusNormal"/>
              <w:jc w:val="center"/>
            </w:pPr>
            <w:r>
              <w:t>2023 г.</w:t>
            </w:r>
          </w:p>
        </w:tc>
        <w:tc>
          <w:tcPr>
            <w:tcW w:w="1247" w:type="dxa"/>
            <w:vAlign w:val="center"/>
          </w:tcPr>
          <w:p w:rsidR="00233B43" w:rsidRDefault="00233B43">
            <w:pPr>
              <w:pStyle w:val="ConsPlusNormal"/>
              <w:jc w:val="center"/>
            </w:pPr>
            <w:r>
              <w:t>2024 г.</w:t>
            </w:r>
          </w:p>
        </w:tc>
        <w:tc>
          <w:tcPr>
            <w:tcW w:w="1247" w:type="dxa"/>
            <w:vAlign w:val="center"/>
          </w:tcPr>
          <w:p w:rsidR="00233B43" w:rsidRDefault="00233B43">
            <w:pPr>
              <w:pStyle w:val="ConsPlusNormal"/>
              <w:jc w:val="center"/>
            </w:pPr>
            <w:r>
              <w:t>2025 г.</w:t>
            </w:r>
          </w:p>
        </w:tc>
        <w:tc>
          <w:tcPr>
            <w:tcW w:w="1247" w:type="dxa"/>
            <w:vAlign w:val="center"/>
          </w:tcPr>
          <w:p w:rsidR="00233B43" w:rsidRDefault="00233B43">
            <w:pPr>
              <w:pStyle w:val="ConsPlusNormal"/>
              <w:jc w:val="center"/>
            </w:pPr>
            <w:r>
              <w:t>2021 г.</w:t>
            </w:r>
          </w:p>
        </w:tc>
        <w:tc>
          <w:tcPr>
            <w:tcW w:w="1247" w:type="dxa"/>
            <w:vAlign w:val="center"/>
          </w:tcPr>
          <w:p w:rsidR="00233B43" w:rsidRDefault="00233B43">
            <w:pPr>
              <w:pStyle w:val="ConsPlusNormal"/>
              <w:jc w:val="center"/>
            </w:pPr>
            <w:r>
              <w:t>2022 г.</w:t>
            </w:r>
          </w:p>
        </w:tc>
        <w:tc>
          <w:tcPr>
            <w:tcW w:w="1247" w:type="dxa"/>
            <w:vAlign w:val="center"/>
          </w:tcPr>
          <w:p w:rsidR="00233B43" w:rsidRDefault="00233B43">
            <w:pPr>
              <w:pStyle w:val="ConsPlusNormal"/>
              <w:jc w:val="center"/>
            </w:pPr>
            <w:r>
              <w:t>2023 г.</w:t>
            </w:r>
          </w:p>
        </w:tc>
        <w:tc>
          <w:tcPr>
            <w:tcW w:w="1247" w:type="dxa"/>
            <w:vAlign w:val="center"/>
          </w:tcPr>
          <w:p w:rsidR="00233B43" w:rsidRDefault="00233B43">
            <w:pPr>
              <w:pStyle w:val="ConsPlusNormal"/>
              <w:jc w:val="center"/>
            </w:pPr>
            <w:r>
              <w:t>2024 г.</w:t>
            </w:r>
          </w:p>
        </w:tc>
        <w:tc>
          <w:tcPr>
            <w:tcW w:w="1247" w:type="dxa"/>
            <w:vAlign w:val="center"/>
          </w:tcPr>
          <w:p w:rsidR="00233B43" w:rsidRDefault="00233B43">
            <w:pPr>
              <w:pStyle w:val="ConsPlusNormal"/>
              <w:jc w:val="center"/>
            </w:pPr>
            <w:r>
              <w:t>2025 г.</w:t>
            </w:r>
          </w:p>
        </w:tc>
      </w:tr>
      <w:tr w:rsidR="00233B43">
        <w:tc>
          <w:tcPr>
            <w:tcW w:w="18593" w:type="dxa"/>
            <w:gridSpan w:val="14"/>
            <w:vAlign w:val="center"/>
          </w:tcPr>
          <w:p w:rsidR="00233B43" w:rsidRDefault="00233B43">
            <w:pPr>
              <w:pStyle w:val="ConsPlusNormal"/>
              <w:jc w:val="center"/>
              <w:outlineLvl w:val="2"/>
            </w:pPr>
            <w:r>
              <w:t>Подпрограмма "Совершенствование системы государственного управления"</w:t>
            </w:r>
          </w:p>
        </w:tc>
      </w:tr>
      <w:tr w:rsidR="00233B43">
        <w:tc>
          <w:tcPr>
            <w:tcW w:w="510" w:type="dxa"/>
          </w:tcPr>
          <w:p w:rsidR="00233B43" w:rsidRDefault="00233B43">
            <w:pPr>
              <w:pStyle w:val="ConsPlusNormal"/>
              <w:jc w:val="center"/>
            </w:pPr>
            <w:r>
              <w:lastRenderedPageBreak/>
              <w:t>1.</w:t>
            </w:r>
          </w:p>
        </w:tc>
        <w:tc>
          <w:tcPr>
            <w:tcW w:w="2608" w:type="dxa"/>
            <w:vAlign w:val="center"/>
          </w:tcPr>
          <w:p w:rsidR="00233B43" w:rsidRDefault="00233B43">
            <w:pPr>
              <w:pStyle w:val="ConsPlusNormal"/>
              <w:jc w:val="center"/>
            </w:pPr>
            <w:r>
              <w:t>Обеспечение предоставления государственных и муниципальных услуг Кабардино-Балкарской Республики по принципу "одного окна"</w:t>
            </w:r>
          </w:p>
        </w:tc>
        <w:tc>
          <w:tcPr>
            <w:tcW w:w="1871" w:type="dxa"/>
          </w:tcPr>
          <w:p w:rsidR="00233B43" w:rsidRDefault="00233B43">
            <w:pPr>
              <w:pStyle w:val="ConsPlusNormal"/>
              <w:jc w:val="center"/>
            </w:pPr>
            <w:r>
              <w:t>Количество предоставленных услуг</w:t>
            </w:r>
          </w:p>
        </w:tc>
        <w:tc>
          <w:tcPr>
            <w:tcW w:w="1134" w:type="dxa"/>
          </w:tcPr>
          <w:p w:rsidR="00233B43" w:rsidRDefault="00233B43">
            <w:pPr>
              <w:pStyle w:val="ConsPlusNormal"/>
              <w:jc w:val="center"/>
            </w:pPr>
            <w:r>
              <w:t>единиц</w:t>
            </w:r>
          </w:p>
        </w:tc>
        <w:tc>
          <w:tcPr>
            <w:tcW w:w="1247" w:type="dxa"/>
          </w:tcPr>
          <w:p w:rsidR="00233B43" w:rsidRDefault="00233B43">
            <w:pPr>
              <w:pStyle w:val="ConsPlusNormal"/>
              <w:jc w:val="center"/>
            </w:pPr>
            <w:r>
              <w:t>555006,0</w:t>
            </w:r>
          </w:p>
        </w:tc>
        <w:tc>
          <w:tcPr>
            <w:tcW w:w="1247" w:type="dxa"/>
          </w:tcPr>
          <w:p w:rsidR="00233B43" w:rsidRDefault="00233B43">
            <w:pPr>
              <w:pStyle w:val="ConsPlusNormal"/>
              <w:jc w:val="center"/>
            </w:pPr>
            <w:r>
              <w:t>555006,0</w:t>
            </w:r>
          </w:p>
        </w:tc>
        <w:tc>
          <w:tcPr>
            <w:tcW w:w="1247" w:type="dxa"/>
          </w:tcPr>
          <w:p w:rsidR="00233B43" w:rsidRDefault="00233B43">
            <w:pPr>
              <w:pStyle w:val="ConsPlusNormal"/>
              <w:jc w:val="center"/>
            </w:pPr>
            <w:r>
              <w:t>555006,0</w:t>
            </w:r>
          </w:p>
        </w:tc>
        <w:tc>
          <w:tcPr>
            <w:tcW w:w="1247" w:type="dxa"/>
          </w:tcPr>
          <w:p w:rsidR="00233B43" w:rsidRDefault="00233B43">
            <w:pPr>
              <w:pStyle w:val="ConsPlusNormal"/>
              <w:jc w:val="center"/>
            </w:pPr>
            <w:r>
              <w:t>555006,0</w:t>
            </w:r>
          </w:p>
        </w:tc>
        <w:tc>
          <w:tcPr>
            <w:tcW w:w="1247" w:type="dxa"/>
          </w:tcPr>
          <w:p w:rsidR="00233B43" w:rsidRDefault="00233B43">
            <w:pPr>
              <w:pStyle w:val="ConsPlusNormal"/>
              <w:jc w:val="center"/>
            </w:pPr>
            <w:r>
              <w:t>555006,0</w:t>
            </w:r>
          </w:p>
        </w:tc>
        <w:tc>
          <w:tcPr>
            <w:tcW w:w="1247" w:type="dxa"/>
          </w:tcPr>
          <w:p w:rsidR="00233B43" w:rsidRDefault="00233B43">
            <w:pPr>
              <w:pStyle w:val="ConsPlusNormal"/>
              <w:jc w:val="center"/>
            </w:pPr>
            <w:r>
              <w:t>239807,1</w:t>
            </w:r>
          </w:p>
        </w:tc>
        <w:tc>
          <w:tcPr>
            <w:tcW w:w="1247" w:type="dxa"/>
          </w:tcPr>
          <w:p w:rsidR="00233B43" w:rsidRDefault="00233B43">
            <w:pPr>
              <w:pStyle w:val="ConsPlusNormal"/>
              <w:jc w:val="center"/>
            </w:pPr>
            <w:r>
              <w:t>271912,0</w:t>
            </w:r>
          </w:p>
        </w:tc>
        <w:tc>
          <w:tcPr>
            <w:tcW w:w="1247" w:type="dxa"/>
          </w:tcPr>
          <w:p w:rsidR="00233B43" w:rsidRDefault="00233B43">
            <w:pPr>
              <w:pStyle w:val="ConsPlusNormal"/>
              <w:jc w:val="center"/>
            </w:pPr>
            <w:r>
              <w:t>271912,0</w:t>
            </w:r>
          </w:p>
        </w:tc>
        <w:tc>
          <w:tcPr>
            <w:tcW w:w="1247" w:type="dxa"/>
          </w:tcPr>
          <w:p w:rsidR="00233B43" w:rsidRDefault="00233B43">
            <w:pPr>
              <w:pStyle w:val="ConsPlusNormal"/>
              <w:jc w:val="center"/>
            </w:pPr>
            <w:r>
              <w:t>271912,0</w:t>
            </w:r>
          </w:p>
        </w:tc>
        <w:tc>
          <w:tcPr>
            <w:tcW w:w="1247" w:type="dxa"/>
          </w:tcPr>
          <w:p w:rsidR="00233B43" w:rsidRDefault="00233B43">
            <w:pPr>
              <w:pStyle w:val="ConsPlusNormal"/>
              <w:jc w:val="center"/>
            </w:pPr>
            <w:r>
              <w:t>271912,0</w:t>
            </w:r>
          </w:p>
        </w:tc>
      </w:tr>
      <w:tr w:rsidR="00233B43">
        <w:tc>
          <w:tcPr>
            <w:tcW w:w="18593" w:type="dxa"/>
            <w:gridSpan w:val="14"/>
            <w:vAlign w:val="center"/>
          </w:tcPr>
          <w:p w:rsidR="00233B43" w:rsidRDefault="00233B43">
            <w:pPr>
              <w:pStyle w:val="ConsPlusNormal"/>
              <w:jc w:val="center"/>
              <w:outlineLvl w:val="2"/>
            </w:pPr>
            <w:r>
              <w:t>Подпрограмма "Государственная кадастровая оценка"</w:t>
            </w:r>
          </w:p>
        </w:tc>
      </w:tr>
      <w:tr w:rsidR="00233B43">
        <w:tc>
          <w:tcPr>
            <w:tcW w:w="510" w:type="dxa"/>
          </w:tcPr>
          <w:p w:rsidR="00233B43" w:rsidRDefault="00233B43">
            <w:pPr>
              <w:pStyle w:val="ConsPlusNormal"/>
              <w:jc w:val="center"/>
            </w:pPr>
            <w:r>
              <w:t>2.</w:t>
            </w:r>
          </w:p>
        </w:tc>
        <w:tc>
          <w:tcPr>
            <w:tcW w:w="2608" w:type="dxa"/>
          </w:tcPr>
          <w:p w:rsidR="00233B43" w:rsidRDefault="00233B43">
            <w:pPr>
              <w:pStyle w:val="ConsPlusNormal"/>
              <w:jc w:val="center"/>
            </w:pPr>
            <w:r>
              <w:t>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p>
        </w:tc>
        <w:tc>
          <w:tcPr>
            <w:tcW w:w="1871" w:type="dxa"/>
          </w:tcPr>
          <w:p w:rsidR="00233B43" w:rsidRDefault="00233B43">
            <w:pPr>
              <w:pStyle w:val="ConsPlusNormal"/>
              <w:jc w:val="center"/>
            </w:pPr>
            <w:r>
              <w:t>Объем обработанной информации</w:t>
            </w:r>
          </w:p>
        </w:tc>
        <w:tc>
          <w:tcPr>
            <w:tcW w:w="1134" w:type="dxa"/>
          </w:tcPr>
          <w:p w:rsidR="00233B43" w:rsidRDefault="00233B43">
            <w:pPr>
              <w:pStyle w:val="ConsPlusNormal"/>
              <w:jc w:val="center"/>
            </w:pPr>
            <w:r>
              <w:t>единиц</w:t>
            </w:r>
          </w:p>
        </w:tc>
        <w:tc>
          <w:tcPr>
            <w:tcW w:w="1247" w:type="dxa"/>
          </w:tcPr>
          <w:p w:rsidR="00233B43" w:rsidRDefault="00233B43">
            <w:pPr>
              <w:pStyle w:val="ConsPlusNormal"/>
              <w:jc w:val="center"/>
            </w:pPr>
            <w:r>
              <w:t>1000</w:t>
            </w:r>
          </w:p>
        </w:tc>
        <w:tc>
          <w:tcPr>
            <w:tcW w:w="1247" w:type="dxa"/>
          </w:tcPr>
          <w:p w:rsidR="00233B43" w:rsidRDefault="00233B43">
            <w:pPr>
              <w:pStyle w:val="ConsPlusNormal"/>
              <w:jc w:val="center"/>
            </w:pPr>
            <w:r>
              <w:t>1000</w:t>
            </w:r>
          </w:p>
        </w:tc>
        <w:tc>
          <w:tcPr>
            <w:tcW w:w="1247" w:type="dxa"/>
          </w:tcPr>
          <w:p w:rsidR="00233B43" w:rsidRDefault="00233B43">
            <w:pPr>
              <w:pStyle w:val="ConsPlusNormal"/>
              <w:jc w:val="center"/>
            </w:pPr>
            <w:r>
              <w:t>1000</w:t>
            </w:r>
          </w:p>
        </w:tc>
        <w:tc>
          <w:tcPr>
            <w:tcW w:w="1247" w:type="dxa"/>
          </w:tcPr>
          <w:p w:rsidR="00233B43" w:rsidRDefault="00233B43">
            <w:pPr>
              <w:pStyle w:val="ConsPlusNormal"/>
              <w:jc w:val="center"/>
            </w:pPr>
            <w:r>
              <w:t>1000</w:t>
            </w:r>
          </w:p>
        </w:tc>
        <w:tc>
          <w:tcPr>
            <w:tcW w:w="1247" w:type="dxa"/>
          </w:tcPr>
          <w:p w:rsidR="00233B43" w:rsidRDefault="00233B43">
            <w:pPr>
              <w:pStyle w:val="ConsPlusNormal"/>
              <w:jc w:val="center"/>
            </w:pPr>
            <w:r>
              <w:t>1000</w:t>
            </w:r>
          </w:p>
        </w:tc>
        <w:tc>
          <w:tcPr>
            <w:tcW w:w="1247" w:type="dxa"/>
          </w:tcPr>
          <w:p w:rsidR="00233B43" w:rsidRDefault="00233B43">
            <w:pPr>
              <w:pStyle w:val="ConsPlusNormal"/>
              <w:jc w:val="center"/>
            </w:pPr>
            <w:r>
              <w:t>2000,0</w:t>
            </w:r>
          </w:p>
        </w:tc>
        <w:tc>
          <w:tcPr>
            <w:tcW w:w="1247" w:type="dxa"/>
          </w:tcPr>
          <w:p w:rsidR="00233B43" w:rsidRDefault="00233B43">
            <w:pPr>
              <w:pStyle w:val="ConsPlusNormal"/>
              <w:jc w:val="center"/>
            </w:pPr>
            <w:r>
              <w:t>2000,0</w:t>
            </w:r>
          </w:p>
        </w:tc>
        <w:tc>
          <w:tcPr>
            <w:tcW w:w="1247" w:type="dxa"/>
          </w:tcPr>
          <w:p w:rsidR="00233B43" w:rsidRDefault="00233B43">
            <w:pPr>
              <w:pStyle w:val="ConsPlusNormal"/>
              <w:jc w:val="center"/>
            </w:pPr>
            <w:r>
              <w:t>2000,0</w:t>
            </w:r>
          </w:p>
        </w:tc>
        <w:tc>
          <w:tcPr>
            <w:tcW w:w="1247" w:type="dxa"/>
          </w:tcPr>
          <w:p w:rsidR="00233B43" w:rsidRDefault="00233B43">
            <w:pPr>
              <w:pStyle w:val="ConsPlusNormal"/>
              <w:jc w:val="center"/>
            </w:pPr>
            <w:r>
              <w:t>2000,0</w:t>
            </w:r>
          </w:p>
        </w:tc>
        <w:tc>
          <w:tcPr>
            <w:tcW w:w="1247" w:type="dxa"/>
          </w:tcPr>
          <w:p w:rsidR="00233B43" w:rsidRDefault="00233B43">
            <w:pPr>
              <w:pStyle w:val="ConsPlusNormal"/>
              <w:jc w:val="center"/>
            </w:pPr>
            <w:r>
              <w:t>2000,0</w:t>
            </w:r>
          </w:p>
        </w:tc>
      </w:tr>
      <w:tr w:rsidR="00233B43">
        <w:tc>
          <w:tcPr>
            <w:tcW w:w="510" w:type="dxa"/>
          </w:tcPr>
          <w:p w:rsidR="00233B43" w:rsidRDefault="00233B43">
            <w:pPr>
              <w:pStyle w:val="ConsPlusNormal"/>
              <w:jc w:val="center"/>
            </w:pPr>
            <w:r>
              <w:t>3.</w:t>
            </w:r>
          </w:p>
        </w:tc>
        <w:tc>
          <w:tcPr>
            <w:tcW w:w="2608" w:type="dxa"/>
          </w:tcPr>
          <w:p w:rsidR="00233B43" w:rsidRDefault="00233B43">
            <w:pPr>
              <w:pStyle w:val="ConsPlusNormal"/>
              <w:jc w:val="center"/>
            </w:pPr>
            <w:r>
              <w:t>Определение кадастровой стоимости объектов недвижимости в рамках государственной кадастровой оценки</w:t>
            </w:r>
          </w:p>
        </w:tc>
        <w:tc>
          <w:tcPr>
            <w:tcW w:w="1871" w:type="dxa"/>
          </w:tcPr>
          <w:p w:rsidR="00233B43" w:rsidRDefault="00233B43">
            <w:pPr>
              <w:pStyle w:val="ConsPlusNormal"/>
              <w:jc w:val="center"/>
            </w:pPr>
            <w:r>
              <w:t>Количество объектов, в отношении которых проведена государственная кадастровая оценка</w:t>
            </w:r>
          </w:p>
        </w:tc>
        <w:tc>
          <w:tcPr>
            <w:tcW w:w="1134" w:type="dxa"/>
          </w:tcPr>
          <w:p w:rsidR="00233B43" w:rsidRDefault="00233B43">
            <w:pPr>
              <w:pStyle w:val="ConsPlusNormal"/>
              <w:jc w:val="center"/>
            </w:pPr>
            <w:r>
              <w:t>единиц</w:t>
            </w:r>
          </w:p>
        </w:tc>
        <w:tc>
          <w:tcPr>
            <w:tcW w:w="1247" w:type="dxa"/>
          </w:tcPr>
          <w:p w:rsidR="00233B43" w:rsidRDefault="00233B43">
            <w:pPr>
              <w:pStyle w:val="ConsPlusNormal"/>
              <w:jc w:val="center"/>
            </w:pPr>
            <w:r>
              <w:t>100000</w:t>
            </w:r>
          </w:p>
        </w:tc>
        <w:tc>
          <w:tcPr>
            <w:tcW w:w="1247" w:type="dxa"/>
          </w:tcPr>
          <w:p w:rsidR="00233B43" w:rsidRDefault="00233B43">
            <w:pPr>
              <w:pStyle w:val="ConsPlusNormal"/>
              <w:jc w:val="center"/>
            </w:pPr>
            <w:r>
              <w:t>100000</w:t>
            </w:r>
          </w:p>
        </w:tc>
        <w:tc>
          <w:tcPr>
            <w:tcW w:w="1247" w:type="dxa"/>
          </w:tcPr>
          <w:p w:rsidR="00233B43" w:rsidRDefault="00233B43">
            <w:pPr>
              <w:pStyle w:val="ConsPlusNormal"/>
              <w:jc w:val="center"/>
            </w:pPr>
            <w:r>
              <w:t>1000</w:t>
            </w:r>
          </w:p>
        </w:tc>
        <w:tc>
          <w:tcPr>
            <w:tcW w:w="1247" w:type="dxa"/>
          </w:tcPr>
          <w:p w:rsidR="00233B43" w:rsidRDefault="00233B43">
            <w:pPr>
              <w:pStyle w:val="ConsPlusNormal"/>
              <w:jc w:val="center"/>
            </w:pPr>
            <w:r>
              <w:t>1000</w:t>
            </w:r>
          </w:p>
        </w:tc>
        <w:tc>
          <w:tcPr>
            <w:tcW w:w="1247" w:type="dxa"/>
          </w:tcPr>
          <w:p w:rsidR="00233B43" w:rsidRDefault="00233B43">
            <w:pPr>
              <w:pStyle w:val="ConsPlusNormal"/>
              <w:jc w:val="center"/>
            </w:pPr>
            <w:r>
              <w:t>1000</w:t>
            </w:r>
          </w:p>
        </w:tc>
        <w:tc>
          <w:tcPr>
            <w:tcW w:w="1247" w:type="dxa"/>
          </w:tcPr>
          <w:p w:rsidR="00233B43" w:rsidRDefault="00233B43">
            <w:pPr>
              <w:pStyle w:val="ConsPlusNormal"/>
              <w:jc w:val="center"/>
            </w:pPr>
            <w:r>
              <w:t>7986,3</w:t>
            </w:r>
          </w:p>
        </w:tc>
        <w:tc>
          <w:tcPr>
            <w:tcW w:w="1247" w:type="dxa"/>
          </w:tcPr>
          <w:p w:rsidR="00233B43" w:rsidRDefault="00233B43">
            <w:pPr>
              <w:pStyle w:val="ConsPlusNormal"/>
              <w:jc w:val="center"/>
            </w:pPr>
            <w:r>
              <w:t>9877,2</w:t>
            </w:r>
          </w:p>
        </w:tc>
        <w:tc>
          <w:tcPr>
            <w:tcW w:w="1247" w:type="dxa"/>
          </w:tcPr>
          <w:p w:rsidR="00233B43" w:rsidRDefault="00233B43">
            <w:pPr>
              <w:pStyle w:val="ConsPlusNormal"/>
            </w:pPr>
            <w:r>
              <w:t>9877,2</w:t>
            </w:r>
          </w:p>
        </w:tc>
        <w:tc>
          <w:tcPr>
            <w:tcW w:w="1247" w:type="dxa"/>
          </w:tcPr>
          <w:p w:rsidR="00233B43" w:rsidRDefault="00233B43">
            <w:pPr>
              <w:pStyle w:val="ConsPlusNormal"/>
            </w:pPr>
            <w:r>
              <w:t>9877,2</w:t>
            </w:r>
          </w:p>
        </w:tc>
        <w:tc>
          <w:tcPr>
            <w:tcW w:w="1247" w:type="dxa"/>
          </w:tcPr>
          <w:p w:rsidR="00233B43" w:rsidRDefault="00233B43">
            <w:pPr>
              <w:pStyle w:val="ConsPlusNormal"/>
            </w:pPr>
            <w:r>
              <w:t>9877,2</w:t>
            </w:r>
          </w:p>
        </w:tc>
      </w:tr>
      <w:tr w:rsidR="00233B43">
        <w:tc>
          <w:tcPr>
            <w:tcW w:w="510" w:type="dxa"/>
          </w:tcPr>
          <w:p w:rsidR="00233B43" w:rsidRDefault="00233B43">
            <w:pPr>
              <w:pStyle w:val="ConsPlusNormal"/>
              <w:jc w:val="center"/>
            </w:pPr>
            <w:r>
              <w:lastRenderedPageBreak/>
              <w:t>4.</w:t>
            </w:r>
          </w:p>
        </w:tc>
        <w:tc>
          <w:tcPr>
            <w:tcW w:w="2608" w:type="dxa"/>
          </w:tcPr>
          <w:p w:rsidR="00233B43" w:rsidRDefault="00233B43">
            <w:pPr>
              <w:pStyle w:val="ConsPlusNormal"/>
              <w:jc w:val="center"/>
            </w:pPr>
            <w:r>
              <w:t>Рассмотрение обращений, связанных с наличием ошибок, допущенных при определении кадастровой стоимости</w:t>
            </w:r>
          </w:p>
        </w:tc>
        <w:tc>
          <w:tcPr>
            <w:tcW w:w="1871" w:type="dxa"/>
          </w:tcPr>
          <w:p w:rsidR="00233B43" w:rsidRDefault="00233B43">
            <w:pPr>
              <w:pStyle w:val="ConsPlusNormal"/>
              <w:jc w:val="center"/>
            </w:pPr>
            <w:r>
              <w:t>Доля рассмотренных обращений от общего числа обращений</w:t>
            </w:r>
          </w:p>
        </w:tc>
        <w:tc>
          <w:tcPr>
            <w:tcW w:w="1134" w:type="dxa"/>
          </w:tcPr>
          <w:p w:rsidR="00233B43" w:rsidRDefault="00233B43">
            <w:pPr>
              <w:pStyle w:val="ConsPlusNormal"/>
              <w:jc w:val="center"/>
            </w:pPr>
            <w:r>
              <w:t>процентов</w:t>
            </w:r>
          </w:p>
        </w:tc>
        <w:tc>
          <w:tcPr>
            <w:tcW w:w="1247" w:type="dxa"/>
          </w:tcPr>
          <w:p w:rsidR="00233B43" w:rsidRDefault="00233B43">
            <w:pPr>
              <w:pStyle w:val="ConsPlusNormal"/>
              <w:jc w:val="center"/>
            </w:pPr>
            <w:r>
              <w:t>100,0</w:t>
            </w:r>
          </w:p>
        </w:tc>
        <w:tc>
          <w:tcPr>
            <w:tcW w:w="1247" w:type="dxa"/>
          </w:tcPr>
          <w:p w:rsidR="00233B43" w:rsidRDefault="00233B43">
            <w:pPr>
              <w:pStyle w:val="ConsPlusNormal"/>
              <w:jc w:val="center"/>
            </w:pPr>
            <w:r>
              <w:t>100,0</w:t>
            </w:r>
          </w:p>
        </w:tc>
        <w:tc>
          <w:tcPr>
            <w:tcW w:w="1247" w:type="dxa"/>
          </w:tcPr>
          <w:p w:rsidR="00233B43" w:rsidRDefault="00233B43">
            <w:pPr>
              <w:pStyle w:val="ConsPlusNormal"/>
              <w:jc w:val="center"/>
            </w:pPr>
            <w:r>
              <w:t>100,0</w:t>
            </w:r>
          </w:p>
        </w:tc>
        <w:tc>
          <w:tcPr>
            <w:tcW w:w="1247" w:type="dxa"/>
          </w:tcPr>
          <w:p w:rsidR="00233B43" w:rsidRDefault="00233B43">
            <w:pPr>
              <w:pStyle w:val="ConsPlusNormal"/>
              <w:jc w:val="center"/>
            </w:pPr>
            <w:r>
              <w:t>100,0</w:t>
            </w:r>
          </w:p>
        </w:tc>
        <w:tc>
          <w:tcPr>
            <w:tcW w:w="1247" w:type="dxa"/>
          </w:tcPr>
          <w:p w:rsidR="00233B43" w:rsidRDefault="00233B43">
            <w:pPr>
              <w:pStyle w:val="ConsPlusNormal"/>
              <w:jc w:val="center"/>
            </w:pPr>
            <w:r>
              <w:t>100,0</w:t>
            </w:r>
          </w:p>
        </w:tc>
        <w:tc>
          <w:tcPr>
            <w:tcW w:w="1247" w:type="dxa"/>
          </w:tcPr>
          <w:p w:rsidR="00233B43" w:rsidRDefault="00233B43">
            <w:pPr>
              <w:pStyle w:val="ConsPlusNormal"/>
              <w:jc w:val="center"/>
            </w:pPr>
            <w:r>
              <w:t>100,0</w:t>
            </w:r>
          </w:p>
        </w:tc>
        <w:tc>
          <w:tcPr>
            <w:tcW w:w="1247" w:type="dxa"/>
          </w:tcPr>
          <w:p w:rsidR="00233B43" w:rsidRDefault="00233B43">
            <w:pPr>
              <w:pStyle w:val="ConsPlusNormal"/>
              <w:jc w:val="center"/>
            </w:pPr>
            <w:r>
              <w:t>100,0</w:t>
            </w:r>
          </w:p>
        </w:tc>
        <w:tc>
          <w:tcPr>
            <w:tcW w:w="1247" w:type="dxa"/>
          </w:tcPr>
          <w:p w:rsidR="00233B43" w:rsidRDefault="00233B43">
            <w:pPr>
              <w:pStyle w:val="ConsPlusNormal"/>
              <w:jc w:val="center"/>
            </w:pPr>
            <w:r>
              <w:t>100,0</w:t>
            </w:r>
          </w:p>
        </w:tc>
        <w:tc>
          <w:tcPr>
            <w:tcW w:w="1247" w:type="dxa"/>
          </w:tcPr>
          <w:p w:rsidR="00233B43" w:rsidRDefault="00233B43">
            <w:pPr>
              <w:pStyle w:val="ConsPlusNormal"/>
              <w:jc w:val="center"/>
            </w:pPr>
            <w:r>
              <w:t>100,0</w:t>
            </w:r>
          </w:p>
        </w:tc>
        <w:tc>
          <w:tcPr>
            <w:tcW w:w="1247" w:type="dxa"/>
          </w:tcPr>
          <w:p w:rsidR="00233B43" w:rsidRDefault="00233B43">
            <w:pPr>
              <w:pStyle w:val="ConsPlusNormal"/>
              <w:jc w:val="center"/>
            </w:pPr>
            <w:r>
              <w:t>100,0</w:t>
            </w:r>
          </w:p>
        </w:tc>
      </w:tr>
    </w:tbl>
    <w:p w:rsidR="00233B43" w:rsidRDefault="00233B43">
      <w:pPr>
        <w:pStyle w:val="ConsPlusNormal"/>
        <w:jc w:val="both"/>
      </w:pPr>
    </w:p>
    <w:p w:rsidR="00233B43" w:rsidRDefault="00233B43">
      <w:pPr>
        <w:pStyle w:val="ConsPlusNormal"/>
        <w:jc w:val="both"/>
      </w:pPr>
    </w:p>
    <w:p w:rsidR="00233B43" w:rsidRDefault="00233B43">
      <w:pPr>
        <w:pStyle w:val="ConsPlusNormal"/>
        <w:jc w:val="both"/>
      </w:pPr>
    </w:p>
    <w:p w:rsidR="00233B43" w:rsidRDefault="00233B43">
      <w:pPr>
        <w:pStyle w:val="ConsPlusNormal"/>
        <w:jc w:val="both"/>
      </w:pPr>
    </w:p>
    <w:p w:rsidR="00233B43" w:rsidRDefault="00233B43">
      <w:pPr>
        <w:pStyle w:val="ConsPlusNormal"/>
        <w:jc w:val="both"/>
      </w:pPr>
    </w:p>
    <w:p w:rsidR="00233B43" w:rsidRDefault="00233B43">
      <w:pPr>
        <w:pStyle w:val="ConsPlusNormal"/>
        <w:jc w:val="right"/>
        <w:outlineLvl w:val="1"/>
      </w:pPr>
      <w:r>
        <w:t>Приложение N 4</w:t>
      </w:r>
    </w:p>
    <w:p w:rsidR="00233B43" w:rsidRDefault="00233B43">
      <w:pPr>
        <w:pStyle w:val="ConsPlusNormal"/>
        <w:jc w:val="right"/>
      </w:pPr>
      <w:r>
        <w:t>к государственной программе</w:t>
      </w:r>
    </w:p>
    <w:p w:rsidR="00233B43" w:rsidRDefault="00233B43">
      <w:pPr>
        <w:pStyle w:val="ConsPlusNormal"/>
        <w:jc w:val="right"/>
      </w:pPr>
      <w:r>
        <w:t>Кабардино-Балкарской Республики</w:t>
      </w:r>
    </w:p>
    <w:p w:rsidR="00233B43" w:rsidRDefault="00233B43">
      <w:pPr>
        <w:pStyle w:val="ConsPlusNormal"/>
        <w:jc w:val="right"/>
      </w:pPr>
      <w:r>
        <w:t>"Экономическое развитие</w:t>
      </w:r>
    </w:p>
    <w:p w:rsidR="00233B43" w:rsidRDefault="00233B43">
      <w:pPr>
        <w:pStyle w:val="ConsPlusNormal"/>
        <w:jc w:val="right"/>
      </w:pPr>
      <w:r>
        <w:t>и инновационная экономика"</w:t>
      </w:r>
    </w:p>
    <w:p w:rsidR="00233B43" w:rsidRDefault="00233B43">
      <w:pPr>
        <w:pStyle w:val="ConsPlusNormal"/>
        <w:jc w:val="both"/>
      </w:pPr>
    </w:p>
    <w:p w:rsidR="00233B43" w:rsidRDefault="00233B43">
      <w:pPr>
        <w:pStyle w:val="ConsPlusTitle"/>
        <w:jc w:val="center"/>
      </w:pPr>
      <w:r>
        <w:t>РЕСУРСНОЕ ОБЕСПЕЧЕНИЕ РЕАЛИЗАЦИИ</w:t>
      </w:r>
    </w:p>
    <w:p w:rsidR="00233B43" w:rsidRDefault="00233B43">
      <w:pPr>
        <w:pStyle w:val="ConsPlusTitle"/>
        <w:jc w:val="center"/>
      </w:pPr>
      <w:r>
        <w:t>ГОСУДАРСТВЕННОЙ ПРОГРАММЫ КАБАРДИНО-БАЛКАРСКОЙ РЕСПУБЛИКИ</w:t>
      </w:r>
    </w:p>
    <w:p w:rsidR="00233B43" w:rsidRDefault="00233B43">
      <w:pPr>
        <w:pStyle w:val="ConsPlusTitle"/>
        <w:jc w:val="center"/>
      </w:pPr>
      <w:r>
        <w:t>"ЭКОНОМИЧЕСКОЕ РАЗВИТИЕ И ИННОВАЦИОННАЯ ЭКОНОМИКА"</w:t>
      </w:r>
    </w:p>
    <w:p w:rsidR="00233B43" w:rsidRDefault="00233B43">
      <w:pPr>
        <w:pStyle w:val="ConsPlusNormal"/>
        <w:jc w:val="both"/>
      </w:pPr>
    </w:p>
    <w:p w:rsidR="00233B43" w:rsidRDefault="00233B43">
      <w:pPr>
        <w:pStyle w:val="ConsPlusNormal"/>
        <w:ind w:firstLine="540"/>
        <w:jc w:val="both"/>
      </w:pPr>
      <w:r>
        <w:t>Наименование государственной программы - "Экономическое развитие и инновационная экономика"</w:t>
      </w:r>
    </w:p>
    <w:p w:rsidR="00233B43" w:rsidRDefault="00233B43">
      <w:pPr>
        <w:pStyle w:val="ConsPlusNormal"/>
        <w:spacing w:before="220"/>
        <w:ind w:firstLine="540"/>
        <w:jc w:val="both"/>
      </w:pPr>
      <w:r>
        <w:t>Координатор государственной программы - Министерство экономического развития Кабардино-Балкарской Республики</w:t>
      </w:r>
    </w:p>
    <w:p w:rsidR="00233B43" w:rsidRDefault="00233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474"/>
        <w:gridCol w:w="2438"/>
        <w:gridCol w:w="1843"/>
        <w:gridCol w:w="1191"/>
        <w:gridCol w:w="1191"/>
        <w:gridCol w:w="1020"/>
        <w:gridCol w:w="1814"/>
        <w:gridCol w:w="1384"/>
        <w:gridCol w:w="1384"/>
        <w:gridCol w:w="1531"/>
        <w:gridCol w:w="1600"/>
        <w:gridCol w:w="1531"/>
      </w:tblGrid>
      <w:tr w:rsidR="00233B43">
        <w:tc>
          <w:tcPr>
            <w:tcW w:w="850" w:type="dxa"/>
            <w:vMerge w:val="restart"/>
            <w:vAlign w:val="center"/>
          </w:tcPr>
          <w:p w:rsidR="00233B43" w:rsidRDefault="00233B43">
            <w:pPr>
              <w:pStyle w:val="ConsPlusNormal"/>
              <w:jc w:val="center"/>
            </w:pPr>
            <w:r>
              <w:t>N</w:t>
            </w:r>
          </w:p>
          <w:p w:rsidR="00233B43" w:rsidRDefault="00233B43">
            <w:pPr>
              <w:pStyle w:val="ConsPlusNormal"/>
              <w:jc w:val="center"/>
            </w:pPr>
            <w:proofErr w:type="gramStart"/>
            <w:r>
              <w:t>п</w:t>
            </w:r>
            <w:proofErr w:type="gramEnd"/>
            <w:r>
              <w:t>/п</w:t>
            </w:r>
          </w:p>
        </w:tc>
        <w:tc>
          <w:tcPr>
            <w:tcW w:w="1474" w:type="dxa"/>
            <w:vMerge w:val="restart"/>
            <w:vAlign w:val="center"/>
          </w:tcPr>
          <w:p w:rsidR="00233B43" w:rsidRDefault="00233B43">
            <w:pPr>
              <w:pStyle w:val="ConsPlusNormal"/>
              <w:jc w:val="center"/>
            </w:pPr>
            <w:r>
              <w:t>Статус</w:t>
            </w:r>
          </w:p>
        </w:tc>
        <w:tc>
          <w:tcPr>
            <w:tcW w:w="2438" w:type="dxa"/>
            <w:vMerge w:val="restart"/>
            <w:vAlign w:val="center"/>
          </w:tcPr>
          <w:p w:rsidR="00233B43" w:rsidRDefault="00233B43">
            <w:pPr>
              <w:pStyle w:val="ConsPlusNormal"/>
              <w:jc w:val="center"/>
            </w:pPr>
            <w:r>
              <w:t>Наименование государственной программы, подпрограммы, основного мероприятия</w:t>
            </w:r>
          </w:p>
        </w:tc>
        <w:tc>
          <w:tcPr>
            <w:tcW w:w="7059" w:type="dxa"/>
            <w:gridSpan w:val="5"/>
            <w:vAlign w:val="center"/>
          </w:tcPr>
          <w:p w:rsidR="00233B43" w:rsidRDefault="00233B43">
            <w:pPr>
              <w:pStyle w:val="ConsPlusNormal"/>
              <w:jc w:val="center"/>
            </w:pPr>
            <w:r>
              <w:t>Код бюджетной классификации</w:t>
            </w:r>
          </w:p>
        </w:tc>
        <w:tc>
          <w:tcPr>
            <w:tcW w:w="7430" w:type="dxa"/>
            <w:gridSpan w:val="5"/>
            <w:vMerge w:val="restart"/>
            <w:vAlign w:val="center"/>
          </w:tcPr>
          <w:p w:rsidR="00233B43" w:rsidRDefault="00233B43">
            <w:pPr>
              <w:pStyle w:val="ConsPlusNormal"/>
              <w:jc w:val="center"/>
            </w:pPr>
            <w:r>
              <w:t>Объем бюджетных ассигнований</w:t>
            </w:r>
          </w:p>
        </w:tc>
      </w:tr>
      <w:tr w:rsidR="00233B43">
        <w:trPr>
          <w:trHeight w:val="509"/>
        </w:trPr>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vMerge w:val="restart"/>
            <w:vAlign w:val="center"/>
          </w:tcPr>
          <w:p w:rsidR="00233B43" w:rsidRDefault="00233B43">
            <w:pPr>
              <w:pStyle w:val="ConsPlusNormal"/>
              <w:jc w:val="center"/>
            </w:pPr>
            <w:r>
              <w:t>Ответственный исполнитель, соисполнитель, государственный заказчик (заказчик-</w:t>
            </w:r>
            <w:r>
              <w:lastRenderedPageBreak/>
              <w:t>координатор)</w:t>
            </w:r>
          </w:p>
        </w:tc>
        <w:tc>
          <w:tcPr>
            <w:tcW w:w="1191" w:type="dxa"/>
            <w:vMerge w:val="restart"/>
            <w:vAlign w:val="center"/>
          </w:tcPr>
          <w:p w:rsidR="00233B43" w:rsidRDefault="00233B43">
            <w:pPr>
              <w:pStyle w:val="ConsPlusNormal"/>
              <w:jc w:val="center"/>
            </w:pPr>
            <w:r>
              <w:lastRenderedPageBreak/>
              <w:t>ГРБС (координатор, исполнитель)</w:t>
            </w:r>
          </w:p>
        </w:tc>
        <w:tc>
          <w:tcPr>
            <w:tcW w:w="1191" w:type="dxa"/>
            <w:vMerge w:val="restart"/>
            <w:vAlign w:val="center"/>
          </w:tcPr>
          <w:p w:rsidR="00233B43" w:rsidRDefault="00233B43">
            <w:pPr>
              <w:pStyle w:val="ConsPlusNormal"/>
              <w:jc w:val="center"/>
            </w:pPr>
            <w:r>
              <w:t>ГП (государственная программа)</w:t>
            </w:r>
          </w:p>
        </w:tc>
        <w:tc>
          <w:tcPr>
            <w:tcW w:w="1020" w:type="dxa"/>
            <w:vMerge w:val="restart"/>
            <w:vAlign w:val="center"/>
          </w:tcPr>
          <w:p w:rsidR="00233B43" w:rsidRDefault="00233B43">
            <w:pPr>
              <w:pStyle w:val="ConsPlusNormal"/>
              <w:jc w:val="center"/>
            </w:pPr>
            <w:r>
              <w:t>пГП (подпрограмма)</w:t>
            </w:r>
          </w:p>
        </w:tc>
        <w:tc>
          <w:tcPr>
            <w:tcW w:w="1814" w:type="dxa"/>
            <w:vMerge w:val="restart"/>
            <w:vAlign w:val="center"/>
          </w:tcPr>
          <w:p w:rsidR="00233B43" w:rsidRDefault="00233B43">
            <w:pPr>
              <w:pStyle w:val="ConsPlusNormal"/>
              <w:jc w:val="center"/>
            </w:pPr>
            <w:r>
              <w:t>ОМ (основное мероприятие)</w:t>
            </w:r>
          </w:p>
        </w:tc>
        <w:tc>
          <w:tcPr>
            <w:tcW w:w="7430" w:type="dxa"/>
            <w:gridSpan w:val="5"/>
            <w:vMerge/>
          </w:tcPr>
          <w:p w:rsidR="00233B43" w:rsidRDefault="00233B43"/>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vMerge/>
          </w:tcPr>
          <w:p w:rsidR="00233B43" w:rsidRDefault="00233B43"/>
        </w:tc>
        <w:tc>
          <w:tcPr>
            <w:tcW w:w="1191" w:type="dxa"/>
            <w:vMerge/>
          </w:tcPr>
          <w:p w:rsidR="00233B43" w:rsidRDefault="00233B43"/>
        </w:tc>
        <w:tc>
          <w:tcPr>
            <w:tcW w:w="1191" w:type="dxa"/>
            <w:vMerge/>
          </w:tcPr>
          <w:p w:rsidR="00233B43" w:rsidRDefault="00233B43"/>
        </w:tc>
        <w:tc>
          <w:tcPr>
            <w:tcW w:w="1020" w:type="dxa"/>
            <w:vMerge/>
          </w:tcPr>
          <w:p w:rsidR="00233B43" w:rsidRDefault="00233B43"/>
        </w:tc>
        <w:tc>
          <w:tcPr>
            <w:tcW w:w="1814" w:type="dxa"/>
            <w:vMerge/>
          </w:tcPr>
          <w:p w:rsidR="00233B43" w:rsidRDefault="00233B43"/>
        </w:tc>
        <w:tc>
          <w:tcPr>
            <w:tcW w:w="1384" w:type="dxa"/>
            <w:vAlign w:val="center"/>
          </w:tcPr>
          <w:p w:rsidR="00233B43" w:rsidRDefault="00233B43">
            <w:pPr>
              <w:pStyle w:val="ConsPlusNormal"/>
              <w:jc w:val="center"/>
            </w:pPr>
            <w:r>
              <w:t>2021 год</w:t>
            </w:r>
          </w:p>
        </w:tc>
        <w:tc>
          <w:tcPr>
            <w:tcW w:w="1384" w:type="dxa"/>
            <w:vAlign w:val="center"/>
          </w:tcPr>
          <w:p w:rsidR="00233B43" w:rsidRDefault="00233B43">
            <w:pPr>
              <w:pStyle w:val="ConsPlusNormal"/>
              <w:jc w:val="center"/>
            </w:pPr>
            <w:r>
              <w:t>2022 год</w:t>
            </w:r>
          </w:p>
        </w:tc>
        <w:tc>
          <w:tcPr>
            <w:tcW w:w="1531" w:type="dxa"/>
            <w:vAlign w:val="center"/>
          </w:tcPr>
          <w:p w:rsidR="00233B43" w:rsidRDefault="00233B43">
            <w:pPr>
              <w:pStyle w:val="ConsPlusNormal"/>
              <w:jc w:val="center"/>
            </w:pPr>
            <w:r>
              <w:t>2023 год</w:t>
            </w:r>
          </w:p>
        </w:tc>
        <w:tc>
          <w:tcPr>
            <w:tcW w:w="1600" w:type="dxa"/>
            <w:vAlign w:val="center"/>
          </w:tcPr>
          <w:p w:rsidR="00233B43" w:rsidRDefault="00233B43">
            <w:pPr>
              <w:pStyle w:val="ConsPlusNormal"/>
              <w:jc w:val="center"/>
            </w:pPr>
            <w:r>
              <w:t>2024 год</w:t>
            </w:r>
          </w:p>
        </w:tc>
        <w:tc>
          <w:tcPr>
            <w:tcW w:w="1531" w:type="dxa"/>
            <w:vAlign w:val="center"/>
          </w:tcPr>
          <w:p w:rsidR="00233B43" w:rsidRDefault="00233B43">
            <w:pPr>
              <w:pStyle w:val="ConsPlusNormal"/>
              <w:jc w:val="center"/>
            </w:pPr>
            <w:r>
              <w:t>2025 год</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vMerge/>
          </w:tcPr>
          <w:p w:rsidR="00233B43" w:rsidRDefault="00233B43"/>
        </w:tc>
        <w:tc>
          <w:tcPr>
            <w:tcW w:w="1191" w:type="dxa"/>
            <w:vMerge/>
          </w:tcPr>
          <w:p w:rsidR="00233B43" w:rsidRDefault="00233B43"/>
        </w:tc>
        <w:tc>
          <w:tcPr>
            <w:tcW w:w="1191" w:type="dxa"/>
            <w:vMerge/>
          </w:tcPr>
          <w:p w:rsidR="00233B43" w:rsidRDefault="00233B43"/>
        </w:tc>
        <w:tc>
          <w:tcPr>
            <w:tcW w:w="1020" w:type="dxa"/>
            <w:vMerge/>
          </w:tcPr>
          <w:p w:rsidR="00233B43" w:rsidRDefault="00233B43"/>
        </w:tc>
        <w:tc>
          <w:tcPr>
            <w:tcW w:w="1814" w:type="dxa"/>
            <w:vMerge/>
          </w:tcPr>
          <w:p w:rsidR="00233B43" w:rsidRDefault="00233B43"/>
        </w:tc>
        <w:tc>
          <w:tcPr>
            <w:tcW w:w="1384" w:type="dxa"/>
            <w:vAlign w:val="center"/>
          </w:tcPr>
          <w:p w:rsidR="00233B43" w:rsidRDefault="00233B43">
            <w:pPr>
              <w:pStyle w:val="ConsPlusNormal"/>
              <w:jc w:val="center"/>
            </w:pPr>
            <w:r>
              <w:t>план</w:t>
            </w:r>
          </w:p>
        </w:tc>
        <w:tc>
          <w:tcPr>
            <w:tcW w:w="1384" w:type="dxa"/>
            <w:vAlign w:val="center"/>
          </w:tcPr>
          <w:p w:rsidR="00233B43" w:rsidRDefault="00233B43">
            <w:pPr>
              <w:pStyle w:val="ConsPlusNormal"/>
              <w:jc w:val="center"/>
            </w:pPr>
            <w:r>
              <w:t>план</w:t>
            </w:r>
          </w:p>
        </w:tc>
        <w:tc>
          <w:tcPr>
            <w:tcW w:w="1531" w:type="dxa"/>
            <w:vAlign w:val="center"/>
          </w:tcPr>
          <w:p w:rsidR="00233B43" w:rsidRDefault="00233B43">
            <w:pPr>
              <w:pStyle w:val="ConsPlusNormal"/>
              <w:jc w:val="center"/>
            </w:pPr>
            <w:r>
              <w:t>план</w:t>
            </w:r>
          </w:p>
        </w:tc>
        <w:tc>
          <w:tcPr>
            <w:tcW w:w="1600" w:type="dxa"/>
            <w:vAlign w:val="center"/>
          </w:tcPr>
          <w:p w:rsidR="00233B43" w:rsidRDefault="00233B43">
            <w:pPr>
              <w:pStyle w:val="ConsPlusNormal"/>
              <w:jc w:val="center"/>
            </w:pPr>
            <w:r>
              <w:t>план</w:t>
            </w:r>
          </w:p>
        </w:tc>
        <w:tc>
          <w:tcPr>
            <w:tcW w:w="1531" w:type="dxa"/>
            <w:vAlign w:val="center"/>
          </w:tcPr>
          <w:p w:rsidR="00233B43" w:rsidRDefault="00233B43">
            <w:pPr>
              <w:pStyle w:val="ConsPlusNormal"/>
              <w:jc w:val="center"/>
            </w:pPr>
            <w:r>
              <w:t>план</w:t>
            </w:r>
          </w:p>
        </w:tc>
      </w:tr>
      <w:tr w:rsidR="00233B43">
        <w:tc>
          <w:tcPr>
            <w:tcW w:w="850" w:type="dxa"/>
            <w:vMerge w:val="restart"/>
          </w:tcPr>
          <w:p w:rsidR="00233B43" w:rsidRDefault="00233B43">
            <w:pPr>
              <w:pStyle w:val="ConsPlusNormal"/>
            </w:pPr>
          </w:p>
        </w:tc>
        <w:tc>
          <w:tcPr>
            <w:tcW w:w="1474" w:type="dxa"/>
            <w:vMerge w:val="restart"/>
          </w:tcPr>
          <w:p w:rsidR="00233B43" w:rsidRDefault="00233B43">
            <w:pPr>
              <w:pStyle w:val="ConsPlusNormal"/>
              <w:jc w:val="center"/>
            </w:pPr>
            <w:r>
              <w:t>Государственная программа</w:t>
            </w:r>
          </w:p>
        </w:tc>
        <w:tc>
          <w:tcPr>
            <w:tcW w:w="2438" w:type="dxa"/>
            <w:vMerge w:val="restart"/>
          </w:tcPr>
          <w:p w:rsidR="00233B43" w:rsidRDefault="00233B43">
            <w:pPr>
              <w:pStyle w:val="ConsPlusNormal"/>
              <w:jc w:val="center"/>
            </w:pPr>
            <w:r>
              <w:t>Государственная программа Кабардино-Балкарской Республики "Экономическое развитие и инновационная экономика"</w:t>
            </w:r>
          </w:p>
        </w:tc>
        <w:tc>
          <w:tcPr>
            <w:tcW w:w="1843" w:type="dxa"/>
          </w:tcPr>
          <w:p w:rsidR="00233B43" w:rsidRDefault="00233B43">
            <w:pPr>
              <w:pStyle w:val="ConsPlusNormal"/>
              <w:jc w:val="center"/>
            </w:pPr>
            <w:r>
              <w:t>всего, в том числе:</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r>
              <w:t>15 0 00 00000</w:t>
            </w:r>
          </w:p>
        </w:tc>
        <w:tc>
          <w:tcPr>
            <w:tcW w:w="1384" w:type="dxa"/>
          </w:tcPr>
          <w:p w:rsidR="00233B43" w:rsidRDefault="00233B43">
            <w:pPr>
              <w:pStyle w:val="ConsPlusNormal"/>
              <w:jc w:val="center"/>
            </w:pPr>
            <w:r>
              <w:t>885393,48</w:t>
            </w:r>
          </w:p>
        </w:tc>
        <w:tc>
          <w:tcPr>
            <w:tcW w:w="1384" w:type="dxa"/>
          </w:tcPr>
          <w:p w:rsidR="00233B43" w:rsidRDefault="00233B43">
            <w:pPr>
              <w:pStyle w:val="ConsPlusNormal"/>
              <w:jc w:val="center"/>
            </w:pPr>
            <w:r>
              <w:t>970379,03</w:t>
            </w:r>
          </w:p>
        </w:tc>
        <w:tc>
          <w:tcPr>
            <w:tcW w:w="1531" w:type="dxa"/>
          </w:tcPr>
          <w:p w:rsidR="00233B43" w:rsidRDefault="00233B43">
            <w:pPr>
              <w:pStyle w:val="ConsPlusNormal"/>
              <w:jc w:val="center"/>
            </w:pPr>
            <w:r>
              <w:t>5289070,65</w:t>
            </w:r>
          </w:p>
        </w:tc>
        <w:tc>
          <w:tcPr>
            <w:tcW w:w="1600" w:type="dxa"/>
          </w:tcPr>
          <w:p w:rsidR="00233B43" w:rsidRDefault="00233B43">
            <w:pPr>
              <w:pStyle w:val="ConsPlusNormal"/>
              <w:jc w:val="center"/>
            </w:pPr>
            <w:r>
              <w:t>5237815,81</w:t>
            </w:r>
          </w:p>
        </w:tc>
        <w:tc>
          <w:tcPr>
            <w:tcW w:w="1531" w:type="dxa"/>
          </w:tcPr>
          <w:p w:rsidR="00233B43" w:rsidRDefault="00233B43">
            <w:pPr>
              <w:pStyle w:val="ConsPlusNormal"/>
              <w:jc w:val="center"/>
            </w:pPr>
            <w:r>
              <w:t>5191452,17</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535854,60</w:t>
            </w:r>
          </w:p>
        </w:tc>
        <w:tc>
          <w:tcPr>
            <w:tcW w:w="1384" w:type="dxa"/>
          </w:tcPr>
          <w:p w:rsidR="00233B43" w:rsidRDefault="00233B43">
            <w:pPr>
              <w:pStyle w:val="ConsPlusNormal"/>
              <w:jc w:val="center"/>
            </w:pPr>
            <w:r>
              <w:t>577638,70</w:t>
            </w:r>
          </w:p>
        </w:tc>
        <w:tc>
          <w:tcPr>
            <w:tcW w:w="1531" w:type="dxa"/>
          </w:tcPr>
          <w:p w:rsidR="00233B43" w:rsidRDefault="00233B43">
            <w:pPr>
              <w:pStyle w:val="ConsPlusNormal"/>
              <w:jc w:val="center"/>
            </w:pPr>
            <w:r>
              <w:t>4712908,10</w:t>
            </w:r>
          </w:p>
        </w:tc>
        <w:tc>
          <w:tcPr>
            <w:tcW w:w="1600" w:type="dxa"/>
          </w:tcPr>
          <w:p w:rsidR="00233B43" w:rsidRDefault="00233B43">
            <w:pPr>
              <w:pStyle w:val="ConsPlusNormal"/>
              <w:jc w:val="center"/>
            </w:pPr>
            <w:r>
              <w:t>4662165,80</w:t>
            </w:r>
          </w:p>
        </w:tc>
        <w:tc>
          <w:tcPr>
            <w:tcW w:w="1531" w:type="dxa"/>
          </w:tcPr>
          <w:p w:rsidR="00233B43" w:rsidRDefault="00233B43">
            <w:pPr>
              <w:pStyle w:val="ConsPlusNormal"/>
              <w:jc w:val="center"/>
            </w:pPr>
            <w:r>
              <w:t>4616265,80</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349538,88</w:t>
            </w:r>
          </w:p>
        </w:tc>
        <w:tc>
          <w:tcPr>
            <w:tcW w:w="1384" w:type="dxa"/>
          </w:tcPr>
          <w:p w:rsidR="00233B43" w:rsidRDefault="00233B43">
            <w:pPr>
              <w:pStyle w:val="ConsPlusNormal"/>
              <w:jc w:val="center"/>
            </w:pPr>
            <w:r>
              <w:t>392740,33</w:t>
            </w:r>
          </w:p>
        </w:tc>
        <w:tc>
          <w:tcPr>
            <w:tcW w:w="1531" w:type="dxa"/>
          </w:tcPr>
          <w:p w:rsidR="00233B43" w:rsidRDefault="00233B43">
            <w:pPr>
              <w:pStyle w:val="ConsPlusNormal"/>
              <w:jc w:val="center"/>
            </w:pPr>
            <w:r>
              <w:t>576162,55</w:t>
            </w:r>
          </w:p>
        </w:tc>
        <w:tc>
          <w:tcPr>
            <w:tcW w:w="1600" w:type="dxa"/>
          </w:tcPr>
          <w:p w:rsidR="00233B43" w:rsidRDefault="00233B43">
            <w:pPr>
              <w:pStyle w:val="ConsPlusNormal"/>
              <w:jc w:val="center"/>
            </w:pPr>
            <w:r>
              <w:t>575650,01</w:t>
            </w:r>
          </w:p>
        </w:tc>
        <w:tc>
          <w:tcPr>
            <w:tcW w:w="1531" w:type="dxa"/>
          </w:tcPr>
          <w:p w:rsidR="00233B43" w:rsidRDefault="00233B43">
            <w:pPr>
              <w:pStyle w:val="ConsPlusNormal"/>
              <w:jc w:val="center"/>
            </w:pPr>
            <w:r>
              <w:t>575186,37</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Минэкономразвития КБР</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347759,07</w:t>
            </w:r>
          </w:p>
        </w:tc>
        <w:tc>
          <w:tcPr>
            <w:tcW w:w="1384" w:type="dxa"/>
          </w:tcPr>
          <w:p w:rsidR="00233B43" w:rsidRDefault="00233B43">
            <w:pPr>
              <w:pStyle w:val="ConsPlusNormal"/>
              <w:jc w:val="center"/>
            </w:pPr>
            <w:r>
              <w:t>444063,23</w:t>
            </w:r>
          </w:p>
        </w:tc>
        <w:tc>
          <w:tcPr>
            <w:tcW w:w="1531" w:type="dxa"/>
          </w:tcPr>
          <w:p w:rsidR="00233B43" w:rsidRDefault="00233B43">
            <w:pPr>
              <w:pStyle w:val="ConsPlusNormal"/>
              <w:jc w:val="center"/>
            </w:pPr>
            <w:r>
              <w:t>429842,98</w:t>
            </w:r>
          </w:p>
        </w:tc>
        <w:tc>
          <w:tcPr>
            <w:tcW w:w="1600" w:type="dxa"/>
          </w:tcPr>
          <w:p w:rsidR="00233B43" w:rsidRDefault="00233B43">
            <w:pPr>
              <w:pStyle w:val="ConsPlusNormal"/>
              <w:jc w:val="center"/>
            </w:pPr>
            <w:r>
              <w:t>378588,14</w:t>
            </w:r>
          </w:p>
        </w:tc>
        <w:tc>
          <w:tcPr>
            <w:tcW w:w="1531" w:type="dxa"/>
          </w:tcPr>
          <w:p w:rsidR="00233B43" w:rsidRDefault="00233B43">
            <w:pPr>
              <w:pStyle w:val="ConsPlusNormal"/>
              <w:jc w:val="center"/>
            </w:pPr>
            <w:r>
              <w:t>332224,50</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Минимущества КБР</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537634,41</w:t>
            </w:r>
          </w:p>
        </w:tc>
        <w:tc>
          <w:tcPr>
            <w:tcW w:w="1384" w:type="dxa"/>
          </w:tcPr>
          <w:p w:rsidR="00233B43" w:rsidRDefault="00233B43">
            <w:pPr>
              <w:pStyle w:val="ConsPlusNormal"/>
              <w:jc w:val="center"/>
            </w:pPr>
            <w:r>
              <w:t>526315,80</w:t>
            </w:r>
          </w:p>
        </w:tc>
        <w:tc>
          <w:tcPr>
            <w:tcW w:w="1531" w:type="dxa"/>
          </w:tcPr>
          <w:p w:rsidR="00233B43" w:rsidRDefault="00233B43">
            <w:pPr>
              <w:pStyle w:val="ConsPlusNormal"/>
              <w:jc w:val="center"/>
            </w:pPr>
            <w:r>
              <w:t>4859227,67</w:t>
            </w:r>
          </w:p>
        </w:tc>
        <w:tc>
          <w:tcPr>
            <w:tcW w:w="1600" w:type="dxa"/>
          </w:tcPr>
          <w:p w:rsidR="00233B43" w:rsidRDefault="00233B43">
            <w:pPr>
              <w:pStyle w:val="ConsPlusNormal"/>
              <w:jc w:val="center"/>
            </w:pPr>
            <w:r>
              <w:t>4859227,67</w:t>
            </w:r>
          </w:p>
        </w:tc>
        <w:tc>
          <w:tcPr>
            <w:tcW w:w="1531" w:type="dxa"/>
          </w:tcPr>
          <w:p w:rsidR="00233B43" w:rsidRDefault="00233B43">
            <w:pPr>
              <w:pStyle w:val="ConsPlusNormal"/>
              <w:jc w:val="center"/>
            </w:pPr>
            <w:r>
              <w:t>4859227,67</w:t>
            </w:r>
          </w:p>
        </w:tc>
      </w:tr>
      <w:tr w:rsidR="00233B43">
        <w:tc>
          <w:tcPr>
            <w:tcW w:w="850" w:type="dxa"/>
            <w:vMerge w:val="restart"/>
          </w:tcPr>
          <w:p w:rsidR="00233B43" w:rsidRDefault="00233B43">
            <w:pPr>
              <w:pStyle w:val="ConsPlusNormal"/>
              <w:jc w:val="center"/>
            </w:pPr>
            <w:r>
              <w:t>1.</w:t>
            </w:r>
          </w:p>
        </w:tc>
        <w:tc>
          <w:tcPr>
            <w:tcW w:w="1474" w:type="dxa"/>
            <w:vMerge w:val="restart"/>
          </w:tcPr>
          <w:p w:rsidR="00233B43" w:rsidRDefault="00233B43">
            <w:pPr>
              <w:pStyle w:val="ConsPlusNormal"/>
              <w:jc w:val="center"/>
            </w:pPr>
            <w:r>
              <w:t>Подпрограмма</w:t>
            </w:r>
          </w:p>
        </w:tc>
        <w:tc>
          <w:tcPr>
            <w:tcW w:w="2438" w:type="dxa"/>
            <w:vMerge w:val="restart"/>
          </w:tcPr>
          <w:p w:rsidR="00233B43" w:rsidRDefault="00233B43">
            <w:pPr>
              <w:pStyle w:val="ConsPlusNormal"/>
              <w:jc w:val="center"/>
            </w:pPr>
            <w:r>
              <w:t>Реализация мероприятий подпрограммы "Социально-экономическое развитие Кабардино-Балкарской Республики на 2016 - 2025 годы" государственной программы Российской Федерации "Развитие Северо-Кавказского федерального округа"</w:t>
            </w:r>
          </w:p>
        </w:tc>
        <w:tc>
          <w:tcPr>
            <w:tcW w:w="1843" w:type="dxa"/>
          </w:tcPr>
          <w:p w:rsidR="00233B43" w:rsidRDefault="00233B43">
            <w:pPr>
              <w:pStyle w:val="ConsPlusNormal"/>
              <w:jc w:val="center"/>
            </w:pPr>
            <w:r>
              <w:t>всего, в том числе:</w:t>
            </w:r>
          </w:p>
        </w:tc>
        <w:tc>
          <w:tcPr>
            <w:tcW w:w="1191" w:type="dxa"/>
          </w:tcPr>
          <w:p w:rsidR="00233B43" w:rsidRDefault="00233B43">
            <w:pPr>
              <w:pStyle w:val="ConsPlusNormal"/>
              <w:jc w:val="center"/>
            </w:pPr>
            <w:r>
              <w:t>966</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15 5 00 00000</w:t>
            </w:r>
          </w:p>
        </w:tc>
        <w:tc>
          <w:tcPr>
            <w:tcW w:w="1384" w:type="dxa"/>
          </w:tcPr>
          <w:p w:rsidR="00233B43" w:rsidRDefault="00233B43">
            <w:pPr>
              <w:pStyle w:val="ConsPlusNormal"/>
              <w:jc w:val="center"/>
            </w:pPr>
            <w:r>
              <w:t>537634,4</w:t>
            </w:r>
          </w:p>
        </w:tc>
        <w:tc>
          <w:tcPr>
            <w:tcW w:w="1384" w:type="dxa"/>
          </w:tcPr>
          <w:p w:rsidR="00233B43" w:rsidRDefault="00233B43">
            <w:pPr>
              <w:pStyle w:val="ConsPlusNormal"/>
              <w:jc w:val="center"/>
            </w:pPr>
            <w:r>
              <w:t>526315,8</w:t>
            </w:r>
          </w:p>
        </w:tc>
        <w:tc>
          <w:tcPr>
            <w:tcW w:w="1531" w:type="dxa"/>
          </w:tcPr>
          <w:p w:rsidR="00233B43" w:rsidRDefault="00233B43">
            <w:pPr>
              <w:pStyle w:val="ConsPlusNormal"/>
              <w:jc w:val="center"/>
            </w:pPr>
            <w:r>
              <w:t>4859227,7</w:t>
            </w:r>
          </w:p>
        </w:tc>
        <w:tc>
          <w:tcPr>
            <w:tcW w:w="1600" w:type="dxa"/>
          </w:tcPr>
          <w:p w:rsidR="00233B43" w:rsidRDefault="00233B43">
            <w:pPr>
              <w:pStyle w:val="ConsPlusNormal"/>
              <w:jc w:val="center"/>
            </w:pPr>
            <w:r>
              <w:t>4859227,7</w:t>
            </w:r>
          </w:p>
        </w:tc>
        <w:tc>
          <w:tcPr>
            <w:tcW w:w="1531" w:type="dxa"/>
          </w:tcPr>
          <w:p w:rsidR="00233B43" w:rsidRDefault="00233B43">
            <w:pPr>
              <w:pStyle w:val="ConsPlusNormal"/>
              <w:jc w:val="center"/>
            </w:pPr>
            <w:r>
              <w:t>4859227,7</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500000,0</w:t>
            </w:r>
          </w:p>
        </w:tc>
        <w:tc>
          <w:tcPr>
            <w:tcW w:w="1384" w:type="dxa"/>
          </w:tcPr>
          <w:p w:rsidR="00233B43" w:rsidRDefault="00233B43">
            <w:pPr>
              <w:pStyle w:val="ConsPlusNormal"/>
              <w:jc w:val="center"/>
            </w:pPr>
            <w:r>
              <w:t>500000,0</w:t>
            </w:r>
          </w:p>
        </w:tc>
        <w:tc>
          <w:tcPr>
            <w:tcW w:w="1531" w:type="dxa"/>
          </w:tcPr>
          <w:p w:rsidR="00233B43" w:rsidRDefault="00233B43">
            <w:pPr>
              <w:pStyle w:val="ConsPlusNormal"/>
              <w:jc w:val="center"/>
            </w:pPr>
            <w:r>
              <w:t>4616265,8</w:t>
            </w:r>
          </w:p>
        </w:tc>
        <w:tc>
          <w:tcPr>
            <w:tcW w:w="1600" w:type="dxa"/>
          </w:tcPr>
          <w:p w:rsidR="00233B43" w:rsidRDefault="00233B43">
            <w:pPr>
              <w:pStyle w:val="ConsPlusNormal"/>
              <w:jc w:val="center"/>
            </w:pPr>
            <w:r>
              <w:t>4616265,8</w:t>
            </w:r>
          </w:p>
        </w:tc>
        <w:tc>
          <w:tcPr>
            <w:tcW w:w="1531" w:type="dxa"/>
          </w:tcPr>
          <w:p w:rsidR="00233B43" w:rsidRDefault="00233B43">
            <w:pPr>
              <w:pStyle w:val="ConsPlusNormal"/>
              <w:jc w:val="center"/>
            </w:pPr>
            <w:r>
              <w:t>4616265,8</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37634,4</w:t>
            </w:r>
          </w:p>
        </w:tc>
        <w:tc>
          <w:tcPr>
            <w:tcW w:w="1384" w:type="dxa"/>
          </w:tcPr>
          <w:p w:rsidR="00233B43" w:rsidRDefault="00233B43">
            <w:pPr>
              <w:pStyle w:val="ConsPlusNormal"/>
              <w:jc w:val="center"/>
            </w:pPr>
            <w:r>
              <w:t>26315,8</w:t>
            </w:r>
          </w:p>
        </w:tc>
        <w:tc>
          <w:tcPr>
            <w:tcW w:w="1531" w:type="dxa"/>
          </w:tcPr>
          <w:p w:rsidR="00233B43" w:rsidRDefault="00233B43">
            <w:pPr>
              <w:pStyle w:val="ConsPlusNormal"/>
              <w:jc w:val="center"/>
            </w:pPr>
            <w:r>
              <w:t>242961,9</w:t>
            </w:r>
          </w:p>
        </w:tc>
        <w:tc>
          <w:tcPr>
            <w:tcW w:w="1600" w:type="dxa"/>
          </w:tcPr>
          <w:p w:rsidR="00233B43" w:rsidRDefault="00233B43">
            <w:pPr>
              <w:pStyle w:val="ConsPlusNormal"/>
              <w:jc w:val="center"/>
            </w:pPr>
            <w:r>
              <w:t>242961,9</w:t>
            </w:r>
          </w:p>
        </w:tc>
        <w:tc>
          <w:tcPr>
            <w:tcW w:w="1531" w:type="dxa"/>
          </w:tcPr>
          <w:p w:rsidR="00233B43" w:rsidRDefault="00233B43">
            <w:pPr>
              <w:pStyle w:val="ConsPlusNormal"/>
              <w:jc w:val="center"/>
            </w:pPr>
            <w:r>
              <w:t>242961,9</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Минимущества КБР</w:t>
            </w:r>
          </w:p>
        </w:tc>
        <w:tc>
          <w:tcPr>
            <w:tcW w:w="1191" w:type="dxa"/>
          </w:tcPr>
          <w:p w:rsidR="00233B43" w:rsidRDefault="00233B43">
            <w:pPr>
              <w:pStyle w:val="ConsPlusNormal"/>
              <w:jc w:val="center"/>
            </w:pPr>
            <w:r>
              <w:t>966</w:t>
            </w: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r>
              <w:t>15 5 00 00000</w:t>
            </w:r>
          </w:p>
        </w:tc>
        <w:tc>
          <w:tcPr>
            <w:tcW w:w="1384" w:type="dxa"/>
          </w:tcPr>
          <w:p w:rsidR="00233B43" w:rsidRDefault="00233B43">
            <w:pPr>
              <w:pStyle w:val="ConsPlusNormal"/>
              <w:jc w:val="center"/>
            </w:pPr>
            <w:r>
              <w:t>537634,4</w:t>
            </w:r>
          </w:p>
        </w:tc>
        <w:tc>
          <w:tcPr>
            <w:tcW w:w="1384" w:type="dxa"/>
          </w:tcPr>
          <w:p w:rsidR="00233B43" w:rsidRDefault="00233B43">
            <w:pPr>
              <w:pStyle w:val="ConsPlusNormal"/>
              <w:jc w:val="center"/>
            </w:pPr>
            <w:r>
              <w:t>526315,8</w:t>
            </w:r>
          </w:p>
        </w:tc>
        <w:tc>
          <w:tcPr>
            <w:tcW w:w="1531" w:type="dxa"/>
          </w:tcPr>
          <w:p w:rsidR="00233B43" w:rsidRDefault="00233B43">
            <w:pPr>
              <w:pStyle w:val="ConsPlusNormal"/>
              <w:jc w:val="center"/>
            </w:pPr>
            <w:r>
              <w:t>4859227,7</w:t>
            </w:r>
          </w:p>
        </w:tc>
        <w:tc>
          <w:tcPr>
            <w:tcW w:w="1600" w:type="dxa"/>
          </w:tcPr>
          <w:p w:rsidR="00233B43" w:rsidRDefault="00233B43">
            <w:pPr>
              <w:pStyle w:val="ConsPlusNormal"/>
              <w:jc w:val="center"/>
            </w:pPr>
            <w:r>
              <w:t>4859227,7</w:t>
            </w:r>
          </w:p>
        </w:tc>
        <w:tc>
          <w:tcPr>
            <w:tcW w:w="1531" w:type="dxa"/>
          </w:tcPr>
          <w:p w:rsidR="00233B43" w:rsidRDefault="00233B43">
            <w:pPr>
              <w:pStyle w:val="ConsPlusNormal"/>
              <w:jc w:val="center"/>
            </w:pPr>
            <w:r>
              <w:t>4859227,7</w:t>
            </w:r>
          </w:p>
        </w:tc>
      </w:tr>
      <w:tr w:rsidR="00233B43">
        <w:tc>
          <w:tcPr>
            <w:tcW w:w="850" w:type="dxa"/>
            <w:vMerge w:val="restart"/>
          </w:tcPr>
          <w:p w:rsidR="00233B43" w:rsidRDefault="00233B43">
            <w:pPr>
              <w:pStyle w:val="ConsPlusNormal"/>
              <w:jc w:val="center"/>
            </w:pPr>
            <w:r>
              <w:t>1.5.</w:t>
            </w:r>
          </w:p>
        </w:tc>
        <w:tc>
          <w:tcPr>
            <w:tcW w:w="1474" w:type="dxa"/>
            <w:vMerge w:val="restart"/>
          </w:tcPr>
          <w:p w:rsidR="00233B43" w:rsidRDefault="00233B43">
            <w:pPr>
              <w:pStyle w:val="ConsPlusNormal"/>
              <w:jc w:val="center"/>
            </w:pPr>
            <w:r>
              <w:t>Мероприятие</w:t>
            </w:r>
          </w:p>
        </w:tc>
        <w:tc>
          <w:tcPr>
            <w:tcW w:w="2438" w:type="dxa"/>
            <w:vMerge w:val="restart"/>
          </w:tcPr>
          <w:p w:rsidR="00233B43" w:rsidRDefault="00233B43">
            <w:pPr>
              <w:pStyle w:val="ConsPlusNormal"/>
              <w:jc w:val="center"/>
            </w:pPr>
            <w:r>
              <w:t xml:space="preserve">Реализация проектов развития экономики и социальной сферы </w:t>
            </w:r>
            <w:r>
              <w:lastRenderedPageBreak/>
              <w:t>Кабардино-Балкарской Республики</w:t>
            </w:r>
          </w:p>
        </w:tc>
        <w:tc>
          <w:tcPr>
            <w:tcW w:w="1843" w:type="dxa"/>
          </w:tcPr>
          <w:p w:rsidR="00233B43" w:rsidRDefault="00233B43">
            <w:pPr>
              <w:pStyle w:val="ConsPlusNormal"/>
              <w:jc w:val="center"/>
            </w:pPr>
            <w:r>
              <w:lastRenderedPageBreak/>
              <w:t>Минимущества КБР, всего, в том числе:</w:t>
            </w:r>
          </w:p>
        </w:tc>
        <w:tc>
          <w:tcPr>
            <w:tcW w:w="1191" w:type="dxa"/>
          </w:tcPr>
          <w:p w:rsidR="00233B43" w:rsidRDefault="00233B43">
            <w:pPr>
              <w:pStyle w:val="ConsPlusNormal"/>
              <w:jc w:val="center"/>
            </w:pPr>
            <w:r>
              <w:t>966</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15 5 05 00000</w:t>
            </w:r>
          </w:p>
        </w:tc>
        <w:tc>
          <w:tcPr>
            <w:tcW w:w="1384" w:type="dxa"/>
          </w:tcPr>
          <w:p w:rsidR="00233B43" w:rsidRDefault="00233B43">
            <w:pPr>
              <w:pStyle w:val="ConsPlusNormal"/>
              <w:jc w:val="center"/>
            </w:pPr>
            <w:r>
              <w:t>537634,4</w:t>
            </w:r>
          </w:p>
        </w:tc>
        <w:tc>
          <w:tcPr>
            <w:tcW w:w="1384" w:type="dxa"/>
          </w:tcPr>
          <w:p w:rsidR="00233B43" w:rsidRDefault="00233B43">
            <w:pPr>
              <w:pStyle w:val="ConsPlusNormal"/>
              <w:jc w:val="center"/>
            </w:pPr>
            <w:r>
              <w:t>526315,8</w:t>
            </w:r>
          </w:p>
        </w:tc>
        <w:tc>
          <w:tcPr>
            <w:tcW w:w="1531" w:type="dxa"/>
          </w:tcPr>
          <w:p w:rsidR="00233B43" w:rsidRDefault="00233B43">
            <w:pPr>
              <w:pStyle w:val="ConsPlusNormal"/>
              <w:jc w:val="center"/>
            </w:pPr>
            <w:r>
              <w:t>4859227,7</w:t>
            </w:r>
          </w:p>
        </w:tc>
        <w:tc>
          <w:tcPr>
            <w:tcW w:w="1600" w:type="dxa"/>
          </w:tcPr>
          <w:p w:rsidR="00233B43" w:rsidRDefault="00233B43">
            <w:pPr>
              <w:pStyle w:val="ConsPlusNormal"/>
              <w:jc w:val="center"/>
            </w:pPr>
            <w:r>
              <w:t>4859227,7</w:t>
            </w:r>
          </w:p>
        </w:tc>
        <w:tc>
          <w:tcPr>
            <w:tcW w:w="1531" w:type="dxa"/>
          </w:tcPr>
          <w:p w:rsidR="00233B43" w:rsidRDefault="00233B43">
            <w:pPr>
              <w:pStyle w:val="ConsPlusNormal"/>
              <w:jc w:val="center"/>
            </w:pPr>
            <w:r>
              <w:t>4859227,7</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500000,0</w:t>
            </w:r>
          </w:p>
        </w:tc>
        <w:tc>
          <w:tcPr>
            <w:tcW w:w="1384" w:type="dxa"/>
          </w:tcPr>
          <w:p w:rsidR="00233B43" w:rsidRDefault="00233B43">
            <w:pPr>
              <w:pStyle w:val="ConsPlusNormal"/>
              <w:jc w:val="center"/>
            </w:pPr>
            <w:r>
              <w:t>500000,0</w:t>
            </w:r>
          </w:p>
        </w:tc>
        <w:tc>
          <w:tcPr>
            <w:tcW w:w="1531" w:type="dxa"/>
          </w:tcPr>
          <w:p w:rsidR="00233B43" w:rsidRDefault="00233B43">
            <w:pPr>
              <w:pStyle w:val="ConsPlusNormal"/>
              <w:jc w:val="center"/>
            </w:pPr>
            <w:r>
              <w:t>4616265,8</w:t>
            </w:r>
          </w:p>
        </w:tc>
        <w:tc>
          <w:tcPr>
            <w:tcW w:w="1600" w:type="dxa"/>
          </w:tcPr>
          <w:p w:rsidR="00233B43" w:rsidRDefault="00233B43">
            <w:pPr>
              <w:pStyle w:val="ConsPlusNormal"/>
              <w:jc w:val="center"/>
            </w:pPr>
            <w:r>
              <w:t>4616265,8</w:t>
            </w:r>
          </w:p>
        </w:tc>
        <w:tc>
          <w:tcPr>
            <w:tcW w:w="1531" w:type="dxa"/>
          </w:tcPr>
          <w:p w:rsidR="00233B43" w:rsidRDefault="00233B43">
            <w:pPr>
              <w:pStyle w:val="ConsPlusNormal"/>
              <w:jc w:val="center"/>
            </w:pPr>
            <w:r>
              <w:t>4616265,8</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r>
              <w:t>966</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15 5 05 00000</w:t>
            </w:r>
          </w:p>
        </w:tc>
        <w:tc>
          <w:tcPr>
            <w:tcW w:w="1384" w:type="dxa"/>
          </w:tcPr>
          <w:p w:rsidR="00233B43" w:rsidRDefault="00233B43">
            <w:pPr>
              <w:pStyle w:val="ConsPlusNormal"/>
              <w:jc w:val="center"/>
            </w:pPr>
            <w:r>
              <w:t>37634,4</w:t>
            </w:r>
          </w:p>
        </w:tc>
        <w:tc>
          <w:tcPr>
            <w:tcW w:w="1384" w:type="dxa"/>
          </w:tcPr>
          <w:p w:rsidR="00233B43" w:rsidRDefault="00233B43">
            <w:pPr>
              <w:pStyle w:val="ConsPlusNormal"/>
              <w:jc w:val="center"/>
            </w:pPr>
            <w:r>
              <w:t>26315,8</w:t>
            </w:r>
          </w:p>
        </w:tc>
        <w:tc>
          <w:tcPr>
            <w:tcW w:w="1531" w:type="dxa"/>
          </w:tcPr>
          <w:p w:rsidR="00233B43" w:rsidRDefault="00233B43">
            <w:pPr>
              <w:pStyle w:val="ConsPlusNormal"/>
              <w:jc w:val="center"/>
            </w:pPr>
            <w:r>
              <w:t>242961,9</w:t>
            </w:r>
          </w:p>
        </w:tc>
        <w:tc>
          <w:tcPr>
            <w:tcW w:w="1600" w:type="dxa"/>
          </w:tcPr>
          <w:p w:rsidR="00233B43" w:rsidRDefault="00233B43">
            <w:pPr>
              <w:pStyle w:val="ConsPlusNormal"/>
              <w:jc w:val="center"/>
            </w:pPr>
            <w:r>
              <w:t>242961,9</w:t>
            </w:r>
          </w:p>
        </w:tc>
        <w:tc>
          <w:tcPr>
            <w:tcW w:w="1531" w:type="dxa"/>
          </w:tcPr>
          <w:p w:rsidR="00233B43" w:rsidRDefault="00233B43">
            <w:pPr>
              <w:pStyle w:val="ConsPlusNormal"/>
              <w:jc w:val="center"/>
            </w:pPr>
            <w:r>
              <w:t>242961,9</w:t>
            </w:r>
          </w:p>
        </w:tc>
      </w:tr>
      <w:tr w:rsidR="00233B43">
        <w:tc>
          <w:tcPr>
            <w:tcW w:w="850" w:type="dxa"/>
            <w:vMerge w:val="restart"/>
          </w:tcPr>
          <w:p w:rsidR="00233B43" w:rsidRDefault="00233B43">
            <w:pPr>
              <w:pStyle w:val="ConsPlusNormal"/>
              <w:jc w:val="center"/>
            </w:pPr>
            <w:r>
              <w:t>2.</w:t>
            </w:r>
          </w:p>
        </w:tc>
        <w:tc>
          <w:tcPr>
            <w:tcW w:w="1474" w:type="dxa"/>
            <w:vMerge w:val="restart"/>
          </w:tcPr>
          <w:p w:rsidR="00233B43" w:rsidRDefault="00233B43">
            <w:pPr>
              <w:pStyle w:val="ConsPlusNormal"/>
              <w:jc w:val="center"/>
            </w:pPr>
            <w:r>
              <w:t>Подпрограмма</w:t>
            </w:r>
          </w:p>
        </w:tc>
        <w:tc>
          <w:tcPr>
            <w:tcW w:w="2438" w:type="dxa"/>
            <w:vMerge w:val="restart"/>
          </w:tcPr>
          <w:p w:rsidR="00233B43" w:rsidRDefault="00233B43">
            <w:pPr>
              <w:pStyle w:val="ConsPlusNormal"/>
              <w:jc w:val="center"/>
            </w:pPr>
            <w:r>
              <w:t>Развитие и поддержка малого и среднего предпринимательства</w:t>
            </w:r>
          </w:p>
        </w:tc>
        <w:tc>
          <w:tcPr>
            <w:tcW w:w="1843" w:type="dxa"/>
          </w:tcPr>
          <w:p w:rsidR="00233B43" w:rsidRDefault="00233B43">
            <w:pPr>
              <w:pStyle w:val="ConsPlusNormal"/>
              <w:jc w:val="center"/>
            </w:pPr>
            <w:r>
              <w:t>Минэкономразвития КБР, всего</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15 2 00 00000</w:t>
            </w:r>
          </w:p>
        </w:tc>
        <w:tc>
          <w:tcPr>
            <w:tcW w:w="1384" w:type="dxa"/>
          </w:tcPr>
          <w:p w:rsidR="00233B43" w:rsidRDefault="00233B43">
            <w:pPr>
              <w:pStyle w:val="ConsPlusNormal"/>
              <w:jc w:val="center"/>
            </w:pPr>
            <w:r>
              <w:t>53137,57</w:t>
            </w:r>
          </w:p>
        </w:tc>
        <w:tc>
          <w:tcPr>
            <w:tcW w:w="1384" w:type="dxa"/>
          </w:tcPr>
          <w:p w:rsidR="00233B43" w:rsidRDefault="00233B43">
            <w:pPr>
              <w:pStyle w:val="ConsPlusNormal"/>
              <w:jc w:val="center"/>
            </w:pPr>
            <w:r>
              <w:t>99536,63</w:t>
            </w:r>
          </w:p>
        </w:tc>
        <w:tc>
          <w:tcPr>
            <w:tcW w:w="1531" w:type="dxa"/>
          </w:tcPr>
          <w:p w:rsidR="00233B43" w:rsidRDefault="00233B43">
            <w:pPr>
              <w:pStyle w:val="ConsPlusNormal"/>
              <w:jc w:val="center"/>
            </w:pPr>
            <w:r>
              <w:t>97618,48</w:t>
            </w:r>
          </w:p>
        </w:tc>
        <w:tc>
          <w:tcPr>
            <w:tcW w:w="1600" w:type="dxa"/>
          </w:tcPr>
          <w:p w:rsidR="00233B43" w:rsidRDefault="00233B43">
            <w:pPr>
              <w:pStyle w:val="ConsPlusNormal"/>
              <w:jc w:val="center"/>
            </w:pPr>
            <w:r>
              <w:t>46363,64</w:t>
            </w:r>
          </w:p>
        </w:tc>
        <w:tc>
          <w:tcPr>
            <w:tcW w:w="1531" w:type="dxa"/>
          </w:tcPr>
          <w:p w:rsidR="00233B43" w:rsidRDefault="00233B43">
            <w:pPr>
              <w:pStyle w:val="ConsPlusNormal"/>
              <w:jc w:val="center"/>
            </w:pPr>
            <w:r>
              <w:t>0,00</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35854,60</w:t>
            </w:r>
          </w:p>
        </w:tc>
        <w:tc>
          <w:tcPr>
            <w:tcW w:w="1384" w:type="dxa"/>
          </w:tcPr>
          <w:p w:rsidR="00233B43" w:rsidRDefault="00233B43">
            <w:pPr>
              <w:pStyle w:val="ConsPlusNormal"/>
              <w:jc w:val="center"/>
            </w:pPr>
            <w:r>
              <w:t>77638,70</w:t>
            </w:r>
          </w:p>
        </w:tc>
        <w:tc>
          <w:tcPr>
            <w:tcW w:w="1531" w:type="dxa"/>
          </w:tcPr>
          <w:p w:rsidR="00233B43" w:rsidRDefault="00233B43">
            <w:pPr>
              <w:pStyle w:val="ConsPlusNormal"/>
              <w:jc w:val="center"/>
            </w:pPr>
            <w:r>
              <w:t>96642,30</w:t>
            </w:r>
          </w:p>
        </w:tc>
        <w:tc>
          <w:tcPr>
            <w:tcW w:w="1600" w:type="dxa"/>
          </w:tcPr>
          <w:p w:rsidR="00233B43" w:rsidRDefault="00233B43">
            <w:pPr>
              <w:pStyle w:val="ConsPlusNormal"/>
              <w:jc w:val="center"/>
            </w:pPr>
            <w:r>
              <w:t>45900,00</w:t>
            </w:r>
          </w:p>
        </w:tc>
        <w:tc>
          <w:tcPr>
            <w:tcW w:w="1531" w:type="dxa"/>
          </w:tcPr>
          <w:p w:rsidR="00233B43" w:rsidRDefault="00233B43">
            <w:pPr>
              <w:pStyle w:val="ConsPlusNormal"/>
              <w:jc w:val="center"/>
            </w:pPr>
            <w:r>
              <w:t>0,00</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15 2 00 00000</w:t>
            </w:r>
          </w:p>
        </w:tc>
        <w:tc>
          <w:tcPr>
            <w:tcW w:w="1384" w:type="dxa"/>
          </w:tcPr>
          <w:p w:rsidR="00233B43" w:rsidRDefault="00233B43">
            <w:pPr>
              <w:pStyle w:val="ConsPlusNormal"/>
              <w:jc w:val="center"/>
            </w:pPr>
            <w:r>
              <w:t>17282,97</w:t>
            </w:r>
          </w:p>
        </w:tc>
        <w:tc>
          <w:tcPr>
            <w:tcW w:w="1384" w:type="dxa"/>
          </w:tcPr>
          <w:p w:rsidR="00233B43" w:rsidRDefault="00233B43">
            <w:pPr>
              <w:pStyle w:val="ConsPlusNormal"/>
              <w:jc w:val="center"/>
            </w:pPr>
            <w:r>
              <w:t>21897,93</w:t>
            </w:r>
          </w:p>
        </w:tc>
        <w:tc>
          <w:tcPr>
            <w:tcW w:w="1531" w:type="dxa"/>
          </w:tcPr>
          <w:p w:rsidR="00233B43" w:rsidRDefault="00233B43">
            <w:pPr>
              <w:pStyle w:val="ConsPlusNormal"/>
              <w:jc w:val="center"/>
            </w:pPr>
            <w:r>
              <w:t>976,18</w:t>
            </w:r>
          </w:p>
        </w:tc>
        <w:tc>
          <w:tcPr>
            <w:tcW w:w="1600" w:type="dxa"/>
          </w:tcPr>
          <w:p w:rsidR="00233B43" w:rsidRDefault="00233B43">
            <w:pPr>
              <w:pStyle w:val="ConsPlusNormal"/>
              <w:jc w:val="center"/>
            </w:pPr>
            <w:r>
              <w:t>463,64</w:t>
            </w:r>
          </w:p>
        </w:tc>
        <w:tc>
          <w:tcPr>
            <w:tcW w:w="1531" w:type="dxa"/>
          </w:tcPr>
          <w:p w:rsidR="00233B43" w:rsidRDefault="00233B43">
            <w:pPr>
              <w:pStyle w:val="ConsPlusNormal"/>
              <w:jc w:val="center"/>
            </w:pPr>
            <w:r>
              <w:t>0,00</w:t>
            </w:r>
          </w:p>
        </w:tc>
      </w:tr>
      <w:tr w:rsidR="00233B43">
        <w:tc>
          <w:tcPr>
            <w:tcW w:w="850" w:type="dxa"/>
            <w:vMerge w:val="restart"/>
          </w:tcPr>
          <w:p w:rsidR="00233B43" w:rsidRDefault="00233B43">
            <w:pPr>
              <w:pStyle w:val="ConsPlusNormal"/>
              <w:jc w:val="center"/>
            </w:pPr>
            <w:r>
              <w:t>2.1.</w:t>
            </w:r>
          </w:p>
        </w:tc>
        <w:tc>
          <w:tcPr>
            <w:tcW w:w="1474" w:type="dxa"/>
            <w:vMerge w:val="restart"/>
          </w:tcPr>
          <w:p w:rsidR="00233B43" w:rsidRDefault="00233B43">
            <w:pPr>
              <w:pStyle w:val="ConsPlusNormal"/>
              <w:jc w:val="center"/>
            </w:pPr>
            <w:r>
              <w:t>Основное мероприятие</w:t>
            </w:r>
          </w:p>
        </w:tc>
        <w:tc>
          <w:tcPr>
            <w:tcW w:w="2438" w:type="dxa"/>
            <w:vMerge w:val="restart"/>
          </w:tcPr>
          <w:p w:rsidR="00233B43" w:rsidRDefault="00233B43">
            <w:pPr>
              <w:pStyle w:val="ConsPlusNormal"/>
              <w:jc w:val="center"/>
            </w:pPr>
            <w:r>
              <w:t>Развитие и поддержка субъектов малого и среднего предпринимательства</w:t>
            </w:r>
          </w:p>
        </w:tc>
        <w:tc>
          <w:tcPr>
            <w:tcW w:w="1843" w:type="dxa"/>
          </w:tcPr>
          <w:p w:rsidR="00233B43" w:rsidRDefault="00233B43">
            <w:pPr>
              <w:pStyle w:val="ConsPlusNormal"/>
              <w:jc w:val="center"/>
            </w:pPr>
            <w:r>
              <w:t>Минэкономразвития КБР, всего, в том числе:</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15 2 01 00000</w:t>
            </w:r>
          </w:p>
        </w:tc>
        <w:tc>
          <w:tcPr>
            <w:tcW w:w="1384" w:type="dxa"/>
          </w:tcPr>
          <w:p w:rsidR="00233B43" w:rsidRDefault="00233B43">
            <w:pPr>
              <w:pStyle w:val="ConsPlusNormal"/>
              <w:jc w:val="center"/>
            </w:pPr>
            <w:r>
              <w:t>15495,7</w:t>
            </w:r>
          </w:p>
        </w:tc>
        <w:tc>
          <w:tcPr>
            <w:tcW w:w="1384" w:type="dxa"/>
          </w:tcPr>
          <w:p w:rsidR="00233B43" w:rsidRDefault="00233B43">
            <w:pPr>
              <w:pStyle w:val="ConsPlusNormal"/>
              <w:jc w:val="center"/>
            </w:pPr>
            <w:r>
              <w:t>16213,7</w:t>
            </w:r>
          </w:p>
        </w:tc>
        <w:tc>
          <w:tcPr>
            <w:tcW w:w="1531" w:type="dxa"/>
          </w:tcPr>
          <w:p w:rsidR="00233B43" w:rsidRDefault="00233B43">
            <w:pPr>
              <w:pStyle w:val="ConsPlusNormal"/>
              <w:jc w:val="center"/>
            </w:pPr>
            <w:r>
              <w:t>0,0</w:t>
            </w:r>
          </w:p>
        </w:tc>
        <w:tc>
          <w:tcPr>
            <w:tcW w:w="1600" w:type="dxa"/>
          </w:tcPr>
          <w:p w:rsidR="00233B43" w:rsidRDefault="00233B43">
            <w:pPr>
              <w:pStyle w:val="ConsPlusNormal"/>
              <w:jc w:val="center"/>
            </w:pPr>
            <w:r>
              <w:t>0,0</w:t>
            </w:r>
          </w:p>
        </w:tc>
        <w:tc>
          <w:tcPr>
            <w:tcW w:w="1531" w:type="dxa"/>
          </w:tcPr>
          <w:p w:rsidR="00233B43" w:rsidRDefault="00233B43">
            <w:pPr>
              <w:pStyle w:val="ConsPlusNormal"/>
              <w:jc w:val="center"/>
            </w:pPr>
            <w:r>
              <w:t>0,0</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15 2 01 00000</w:t>
            </w:r>
          </w:p>
        </w:tc>
        <w:tc>
          <w:tcPr>
            <w:tcW w:w="1384" w:type="dxa"/>
          </w:tcPr>
          <w:p w:rsidR="00233B43" w:rsidRDefault="00233B43">
            <w:pPr>
              <w:pStyle w:val="ConsPlusNormal"/>
              <w:jc w:val="center"/>
            </w:pPr>
            <w:r>
              <w:t>15495,7</w:t>
            </w:r>
          </w:p>
        </w:tc>
        <w:tc>
          <w:tcPr>
            <w:tcW w:w="1384" w:type="dxa"/>
          </w:tcPr>
          <w:p w:rsidR="00233B43" w:rsidRDefault="00233B43">
            <w:pPr>
              <w:pStyle w:val="ConsPlusNormal"/>
              <w:jc w:val="center"/>
            </w:pPr>
            <w:r>
              <w:t>16213,7</w:t>
            </w:r>
          </w:p>
        </w:tc>
        <w:tc>
          <w:tcPr>
            <w:tcW w:w="1531" w:type="dxa"/>
          </w:tcPr>
          <w:p w:rsidR="00233B43" w:rsidRDefault="00233B43">
            <w:pPr>
              <w:pStyle w:val="ConsPlusNormal"/>
              <w:jc w:val="center"/>
            </w:pPr>
            <w:r>
              <w:t>0</w:t>
            </w:r>
          </w:p>
        </w:tc>
        <w:tc>
          <w:tcPr>
            <w:tcW w:w="1600" w:type="dxa"/>
          </w:tcPr>
          <w:p w:rsidR="00233B43" w:rsidRDefault="00233B43">
            <w:pPr>
              <w:pStyle w:val="ConsPlusNormal"/>
              <w:jc w:val="center"/>
            </w:pPr>
            <w:r>
              <w:t>0</w:t>
            </w:r>
          </w:p>
        </w:tc>
        <w:tc>
          <w:tcPr>
            <w:tcW w:w="1531" w:type="dxa"/>
          </w:tcPr>
          <w:p w:rsidR="00233B43" w:rsidRDefault="00233B43">
            <w:pPr>
              <w:pStyle w:val="ConsPlusNormal"/>
              <w:jc w:val="center"/>
            </w:pPr>
            <w:r>
              <w:t>0</w:t>
            </w:r>
          </w:p>
        </w:tc>
      </w:tr>
      <w:tr w:rsidR="00233B43">
        <w:tc>
          <w:tcPr>
            <w:tcW w:w="850" w:type="dxa"/>
            <w:vMerge w:val="restart"/>
          </w:tcPr>
          <w:p w:rsidR="00233B43" w:rsidRDefault="00233B43">
            <w:pPr>
              <w:pStyle w:val="ConsPlusNormal"/>
              <w:jc w:val="center"/>
            </w:pPr>
            <w:r>
              <w:t>2.1.1.</w:t>
            </w:r>
          </w:p>
        </w:tc>
        <w:tc>
          <w:tcPr>
            <w:tcW w:w="1474" w:type="dxa"/>
            <w:vMerge w:val="restart"/>
          </w:tcPr>
          <w:p w:rsidR="00233B43" w:rsidRDefault="00233B43">
            <w:pPr>
              <w:pStyle w:val="ConsPlusNormal"/>
              <w:jc w:val="center"/>
            </w:pPr>
            <w:r>
              <w:t>Мероприятие</w:t>
            </w:r>
          </w:p>
        </w:tc>
        <w:tc>
          <w:tcPr>
            <w:tcW w:w="2438" w:type="dxa"/>
            <w:vMerge w:val="restart"/>
          </w:tcPr>
          <w:p w:rsidR="00233B43" w:rsidRDefault="00233B43">
            <w:pPr>
              <w:pStyle w:val="ConsPlusNormal"/>
              <w:jc w:val="center"/>
            </w:pPr>
            <w:r>
              <w:t xml:space="preserve">Содействие функционированию, развитию и расширению сферы деятельности государственного казенного учреждения "Кабардино-Балкарский бизнес-инкубатор", в том числе текущее </w:t>
            </w:r>
            <w:r>
              <w:lastRenderedPageBreak/>
              <w:t xml:space="preserve">содержание, приобретение и обновление необходимого оборудования, техники, программного обеспечения и иные расходы, связанные с эффективным функционированием </w:t>
            </w:r>
            <w:proofErr w:type="gramStart"/>
            <w:r>
              <w:t>бизнес-инкубатора</w:t>
            </w:r>
            <w:proofErr w:type="gramEnd"/>
            <w:r>
              <w:t xml:space="preserve"> </w:t>
            </w:r>
            <w:hyperlink w:anchor="P2042" w:history="1">
              <w:r>
                <w:rPr>
                  <w:color w:val="0000FF"/>
                </w:rPr>
                <w:t>&lt;*&gt;</w:t>
              </w:r>
            </w:hyperlink>
          </w:p>
        </w:tc>
        <w:tc>
          <w:tcPr>
            <w:tcW w:w="1843" w:type="dxa"/>
          </w:tcPr>
          <w:p w:rsidR="00233B43" w:rsidRDefault="00233B43">
            <w:pPr>
              <w:pStyle w:val="ConsPlusNormal"/>
              <w:jc w:val="center"/>
            </w:pPr>
            <w:r>
              <w:lastRenderedPageBreak/>
              <w:t>всего, в том числе:</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15495,7</w:t>
            </w:r>
          </w:p>
        </w:tc>
        <w:tc>
          <w:tcPr>
            <w:tcW w:w="1384" w:type="dxa"/>
          </w:tcPr>
          <w:p w:rsidR="00233B43" w:rsidRDefault="00233B43">
            <w:pPr>
              <w:pStyle w:val="ConsPlusNormal"/>
              <w:jc w:val="center"/>
            </w:pPr>
            <w:r>
              <w:t>16213,7</w:t>
            </w:r>
          </w:p>
        </w:tc>
        <w:tc>
          <w:tcPr>
            <w:tcW w:w="1531" w:type="dxa"/>
          </w:tcPr>
          <w:p w:rsidR="00233B43" w:rsidRDefault="00233B43">
            <w:pPr>
              <w:pStyle w:val="ConsPlusNormal"/>
              <w:jc w:val="center"/>
            </w:pPr>
            <w:r>
              <w:t>0</w:t>
            </w:r>
          </w:p>
        </w:tc>
        <w:tc>
          <w:tcPr>
            <w:tcW w:w="1600" w:type="dxa"/>
          </w:tcPr>
          <w:p w:rsidR="00233B43" w:rsidRDefault="00233B43">
            <w:pPr>
              <w:pStyle w:val="ConsPlusNormal"/>
              <w:jc w:val="center"/>
            </w:pPr>
            <w:r>
              <w:t>0</w:t>
            </w:r>
          </w:p>
        </w:tc>
        <w:tc>
          <w:tcPr>
            <w:tcW w:w="1531" w:type="dxa"/>
          </w:tcPr>
          <w:p w:rsidR="00233B43" w:rsidRDefault="00233B43">
            <w:pPr>
              <w:pStyle w:val="ConsPlusNormal"/>
              <w:jc w:val="center"/>
            </w:pPr>
            <w:r>
              <w:t>0</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15 2 01 90000</w:t>
            </w:r>
          </w:p>
        </w:tc>
        <w:tc>
          <w:tcPr>
            <w:tcW w:w="1384" w:type="dxa"/>
          </w:tcPr>
          <w:p w:rsidR="00233B43" w:rsidRDefault="00233B43">
            <w:pPr>
              <w:pStyle w:val="ConsPlusNormal"/>
              <w:jc w:val="center"/>
            </w:pPr>
            <w:r>
              <w:t>15495,7</w:t>
            </w:r>
          </w:p>
        </w:tc>
        <w:tc>
          <w:tcPr>
            <w:tcW w:w="1384" w:type="dxa"/>
          </w:tcPr>
          <w:p w:rsidR="00233B43" w:rsidRDefault="00233B43">
            <w:pPr>
              <w:pStyle w:val="ConsPlusNormal"/>
              <w:jc w:val="center"/>
            </w:pPr>
            <w:r>
              <w:t>16213,7</w:t>
            </w:r>
          </w:p>
        </w:tc>
        <w:tc>
          <w:tcPr>
            <w:tcW w:w="1531" w:type="dxa"/>
          </w:tcPr>
          <w:p w:rsidR="00233B43" w:rsidRDefault="00233B43">
            <w:pPr>
              <w:pStyle w:val="ConsPlusNormal"/>
              <w:jc w:val="center"/>
            </w:pPr>
            <w:r>
              <w:t>0</w:t>
            </w:r>
          </w:p>
        </w:tc>
        <w:tc>
          <w:tcPr>
            <w:tcW w:w="1600" w:type="dxa"/>
          </w:tcPr>
          <w:p w:rsidR="00233B43" w:rsidRDefault="00233B43">
            <w:pPr>
              <w:pStyle w:val="ConsPlusNormal"/>
              <w:jc w:val="center"/>
            </w:pPr>
            <w:r>
              <w:t>0</w:t>
            </w:r>
          </w:p>
        </w:tc>
        <w:tc>
          <w:tcPr>
            <w:tcW w:w="1531" w:type="dxa"/>
          </w:tcPr>
          <w:p w:rsidR="00233B43" w:rsidRDefault="00233B43">
            <w:pPr>
              <w:pStyle w:val="ConsPlusNormal"/>
              <w:jc w:val="center"/>
            </w:pPr>
            <w:r>
              <w:t>0</w:t>
            </w:r>
          </w:p>
        </w:tc>
      </w:tr>
      <w:tr w:rsidR="00233B43">
        <w:tc>
          <w:tcPr>
            <w:tcW w:w="850" w:type="dxa"/>
            <w:vMerge w:val="restart"/>
          </w:tcPr>
          <w:p w:rsidR="00233B43" w:rsidRDefault="00233B43">
            <w:pPr>
              <w:pStyle w:val="ConsPlusNormal"/>
              <w:jc w:val="center"/>
            </w:pPr>
            <w:r>
              <w:lastRenderedPageBreak/>
              <w:t>2.2.</w:t>
            </w:r>
          </w:p>
        </w:tc>
        <w:tc>
          <w:tcPr>
            <w:tcW w:w="1474" w:type="dxa"/>
            <w:vMerge w:val="restart"/>
          </w:tcPr>
          <w:p w:rsidR="00233B43" w:rsidRDefault="00233B43">
            <w:pPr>
              <w:pStyle w:val="ConsPlusNormal"/>
              <w:jc w:val="center"/>
            </w:pPr>
            <w:r>
              <w:t>Основное мероприятие</w:t>
            </w:r>
          </w:p>
        </w:tc>
        <w:tc>
          <w:tcPr>
            <w:tcW w:w="2438" w:type="dxa"/>
            <w:vMerge w:val="restart"/>
          </w:tcPr>
          <w:p w:rsidR="00233B43" w:rsidRDefault="00233B43">
            <w:pPr>
              <w:pStyle w:val="ConsPlusNormal"/>
              <w:jc w:val="center"/>
            </w:pPr>
            <w:r>
              <w:t xml:space="preserve">Поддержка субъектов малого и среднего предпринимательства, осуществляющих инновационную деятельность </w:t>
            </w:r>
            <w:hyperlink w:anchor="P2042" w:history="1">
              <w:r>
                <w:rPr>
                  <w:color w:val="0000FF"/>
                </w:rPr>
                <w:t>&lt;*&gt;</w:t>
              </w:r>
            </w:hyperlink>
          </w:p>
        </w:tc>
        <w:tc>
          <w:tcPr>
            <w:tcW w:w="1843" w:type="dxa"/>
          </w:tcPr>
          <w:p w:rsidR="00233B43" w:rsidRDefault="00233B43">
            <w:pPr>
              <w:pStyle w:val="ConsPlusNormal"/>
              <w:jc w:val="center"/>
            </w:pPr>
            <w:r>
              <w:t>Минэкономразвития КБР, всего, в том числе:</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2 01R0640</w:t>
            </w:r>
          </w:p>
        </w:tc>
        <w:tc>
          <w:tcPr>
            <w:tcW w:w="1384" w:type="dxa"/>
          </w:tcPr>
          <w:p w:rsidR="00233B43" w:rsidRDefault="00233B43">
            <w:pPr>
              <w:pStyle w:val="ConsPlusNormal"/>
              <w:jc w:val="center"/>
            </w:pPr>
            <w:r>
              <w:t>0</w:t>
            </w:r>
          </w:p>
        </w:tc>
        <w:tc>
          <w:tcPr>
            <w:tcW w:w="1384" w:type="dxa"/>
          </w:tcPr>
          <w:p w:rsidR="00233B43" w:rsidRDefault="00233B43">
            <w:pPr>
              <w:pStyle w:val="ConsPlusNormal"/>
              <w:jc w:val="center"/>
            </w:pPr>
            <w:r>
              <w:t>0</w:t>
            </w:r>
          </w:p>
        </w:tc>
        <w:tc>
          <w:tcPr>
            <w:tcW w:w="1531" w:type="dxa"/>
          </w:tcPr>
          <w:p w:rsidR="00233B43" w:rsidRDefault="00233B43">
            <w:pPr>
              <w:pStyle w:val="ConsPlusNormal"/>
              <w:jc w:val="center"/>
            </w:pPr>
            <w:r>
              <w:t>0</w:t>
            </w:r>
          </w:p>
        </w:tc>
        <w:tc>
          <w:tcPr>
            <w:tcW w:w="1600" w:type="dxa"/>
          </w:tcPr>
          <w:p w:rsidR="00233B43" w:rsidRDefault="00233B43">
            <w:pPr>
              <w:pStyle w:val="ConsPlusNormal"/>
              <w:jc w:val="center"/>
            </w:pPr>
            <w:r>
              <w:t>0</w:t>
            </w:r>
          </w:p>
        </w:tc>
        <w:tc>
          <w:tcPr>
            <w:tcW w:w="1531" w:type="dxa"/>
          </w:tcPr>
          <w:p w:rsidR="00233B43" w:rsidRDefault="00233B43">
            <w:pPr>
              <w:pStyle w:val="ConsPlusNormal"/>
              <w:jc w:val="center"/>
            </w:pPr>
            <w:r>
              <w:t>0</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0</w:t>
            </w:r>
          </w:p>
        </w:tc>
        <w:tc>
          <w:tcPr>
            <w:tcW w:w="1384" w:type="dxa"/>
          </w:tcPr>
          <w:p w:rsidR="00233B43" w:rsidRDefault="00233B43">
            <w:pPr>
              <w:pStyle w:val="ConsPlusNormal"/>
              <w:jc w:val="center"/>
            </w:pPr>
            <w:r>
              <w:t>0</w:t>
            </w:r>
          </w:p>
        </w:tc>
        <w:tc>
          <w:tcPr>
            <w:tcW w:w="1531" w:type="dxa"/>
          </w:tcPr>
          <w:p w:rsidR="00233B43" w:rsidRDefault="00233B43">
            <w:pPr>
              <w:pStyle w:val="ConsPlusNormal"/>
              <w:jc w:val="center"/>
            </w:pPr>
            <w:r>
              <w:t>0</w:t>
            </w:r>
          </w:p>
        </w:tc>
        <w:tc>
          <w:tcPr>
            <w:tcW w:w="1600" w:type="dxa"/>
          </w:tcPr>
          <w:p w:rsidR="00233B43" w:rsidRDefault="00233B43">
            <w:pPr>
              <w:pStyle w:val="ConsPlusNormal"/>
              <w:jc w:val="center"/>
            </w:pPr>
            <w:r>
              <w:t>0</w:t>
            </w:r>
          </w:p>
        </w:tc>
        <w:tc>
          <w:tcPr>
            <w:tcW w:w="1531" w:type="dxa"/>
          </w:tcPr>
          <w:p w:rsidR="00233B43" w:rsidRDefault="00233B43">
            <w:pPr>
              <w:pStyle w:val="ConsPlusNormal"/>
              <w:jc w:val="center"/>
            </w:pPr>
            <w:r>
              <w:t>0</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0</w:t>
            </w:r>
          </w:p>
        </w:tc>
        <w:tc>
          <w:tcPr>
            <w:tcW w:w="1384" w:type="dxa"/>
          </w:tcPr>
          <w:p w:rsidR="00233B43" w:rsidRDefault="00233B43">
            <w:pPr>
              <w:pStyle w:val="ConsPlusNormal"/>
              <w:jc w:val="center"/>
            </w:pPr>
            <w:r>
              <w:t>0</w:t>
            </w:r>
          </w:p>
        </w:tc>
        <w:tc>
          <w:tcPr>
            <w:tcW w:w="1531" w:type="dxa"/>
          </w:tcPr>
          <w:p w:rsidR="00233B43" w:rsidRDefault="00233B43">
            <w:pPr>
              <w:pStyle w:val="ConsPlusNormal"/>
              <w:jc w:val="center"/>
            </w:pPr>
            <w:r>
              <w:t>0</w:t>
            </w:r>
          </w:p>
        </w:tc>
        <w:tc>
          <w:tcPr>
            <w:tcW w:w="1600" w:type="dxa"/>
          </w:tcPr>
          <w:p w:rsidR="00233B43" w:rsidRDefault="00233B43">
            <w:pPr>
              <w:pStyle w:val="ConsPlusNormal"/>
              <w:jc w:val="center"/>
            </w:pPr>
            <w:r>
              <w:t>0</w:t>
            </w:r>
          </w:p>
        </w:tc>
        <w:tc>
          <w:tcPr>
            <w:tcW w:w="1531" w:type="dxa"/>
          </w:tcPr>
          <w:p w:rsidR="00233B43" w:rsidRDefault="00233B43">
            <w:pPr>
              <w:pStyle w:val="ConsPlusNormal"/>
              <w:jc w:val="center"/>
            </w:pPr>
            <w:r>
              <w:t>0</w:t>
            </w:r>
          </w:p>
        </w:tc>
      </w:tr>
      <w:tr w:rsidR="00233B43">
        <w:tc>
          <w:tcPr>
            <w:tcW w:w="850" w:type="dxa"/>
            <w:vMerge w:val="restart"/>
          </w:tcPr>
          <w:p w:rsidR="00233B43" w:rsidRDefault="00233B43">
            <w:pPr>
              <w:pStyle w:val="ConsPlusNormal"/>
              <w:jc w:val="center"/>
            </w:pPr>
            <w:r>
              <w:t>2.2.1.</w:t>
            </w:r>
          </w:p>
        </w:tc>
        <w:tc>
          <w:tcPr>
            <w:tcW w:w="1474" w:type="dxa"/>
            <w:vMerge w:val="restart"/>
          </w:tcPr>
          <w:p w:rsidR="00233B43" w:rsidRDefault="00233B43">
            <w:pPr>
              <w:pStyle w:val="ConsPlusNormal"/>
              <w:jc w:val="center"/>
            </w:pPr>
            <w:r>
              <w:t>Мероприятие</w:t>
            </w:r>
          </w:p>
        </w:tc>
        <w:tc>
          <w:tcPr>
            <w:tcW w:w="2438" w:type="dxa"/>
            <w:vMerge w:val="restart"/>
          </w:tcPr>
          <w:p w:rsidR="00233B43" w:rsidRDefault="00233B43">
            <w:pPr>
              <w:pStyle w:val="ConsPlusNormal"/>
              <w:jc w:val="center"/>
            </w:pPr>
            <w:proofErr w:type="gramStart"/>
            <w:r>
              <w:t xml:space="preserve">Субсидирование части затрат субъектов малого и среднего предпринимательства, связанных с реализацией научно-исследовательских и опытно-конструкторских разработок) </w:t>
            </w:r>
            <w:hyperlink w:anchor="P2042" w:history="1">
              <w:r>
                <w:rPr>
                  <w:color w:val="0000FF"/>
                </w:rPr>
                <w:t>&lt;*&gt;</w:t>
              </w:r>
            </w:hyperlink>
            <w:proofErr w:type="gramEnd"/>
          </w:p>
        </w:tc>
        <w:tc>
          <w:tcPr>
            <w:tcW w:w="1843" w:type="dxa"/>
          </w:tcPr>
          <w:p w:rsidR="00233B43" w:rsidRDefault="00233B43">
            <w:pPr>
              <w:pStyle w:val="ConsPlusNormal"/>
              <w:jc w:val="center"/>
            </w:pPr>
            <w:r>
              <w:t>Минэкономразвития КБР, всего, в том числе:</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2 01R0640</w:t>
            </w:r>
          </w:p>
        </w:tc>
        <w:tc>
          <w:tcPr>
            <w:tcW w:w="1384" w:type="dxa"/>
          </w:tcPr>
          <w:p w:rsidR="00233B43" w:rsidRDefault="00233B43">
            <w:pPr>
              <w:pStyle w:val="ConsPlusNormal"/>
              <w:jc w:val="center"/>
            </w:pPr>
            <w:r>
              <w:t>0</w:t>
            </w:r>
          </w:p>
        </w:tc>
        <w:tc>
          <w:tcPr>
            <w:tcW w:w="1384" w:type="dxa"/>
          </w:tcPr>
          <w:p w:rsidR="00233B43" w:rsidRDefault="00233B43">
            <w:pPr>
              <w:pStyle w:val="ConsPlusNormal"/>
              <w:jc w:val="center"/>
            </w:pPr>
            <w:r>
              <w:t>0</w:t>
            </w:r>
          </w:p>
        </w:tc>
        <w:tc>
          <w:tcPr>
            <w:tcW w:w="1531" w:type="dxa"/>
          </w:tcPr>
          <w:p w:rsidR="00233B43" w:rsidRDefault="00233B43">
            <w:pPr>
              <w:pStyle w:val="ConsPlusNormal"/>
              <w:jc w:val="center"/>
            </w:pPr>
            <w:r>
              <w:t>0</w:t>
            </w:r>
          </w:p>
        </w:tc>
        <w:tc>
          <w:tcPr>
            <w:tcW w:w="1600" w:type="dxa"/>
          </w:tcPr>
          <w:p w:rsidR="00233B43" w:rsidRDefault="00233B43">
            <w:pPr>
              <w:pStyle w:val="ConsPlusNormal"/>
              <w:jc w:val="center"/>
            </w:pPr>
            <w:r>
              <w:t>0</w:t>
            </w:r>
          </w:p>
        </w:tc>
        <w:tc>
          <w:tcPr>
            <w:tcW w:w="1531" w:type="dxa"/>
          </w:tcPr>
          <w:p w:rsidR="00233B43" w:rsidRDefault="00233B43">
            <w:pPr>
              <w:pStyle w:val="ConsPlusNormal"/>
              <w:jc w:val="center"/>
            </w:pPr>
            <w:r>
              <w:t>0</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0</w:t>
            </w:r>
          </w:p>
        </w:tc>
        <w:tc>
          <w:tcPr>
            <w:tcW w:w="1384" w:type="dxa"/>
          </w:tcPr>
          <w:p w:rsidR="00233B43" w:rsidRDefault="00233B43">
            <w:pPr>
              <w:pStyle w:val="ConsPlusNormal"/>
              <w:jc w:val="center"/>
            </w:pPr>
            <w:r>
              <w:t>0</w:t>
            </w:r>
          </w:p>
        </w:tc>
        <w:tc>
          <w:tcPr>
            <w:tcW w:w="1531" w:type="dxa"/>
          </w:tcPr>
          <w:p w:rsidR="00233B43" w:rsidRDefault="00233B43">
            <w:pPr>
              <w:pStyle w:val="ConsPlusNormal"/>
              <w:jc w:val="center"/>
            </w:pPr>
            <w:r>
              <w:t>0</w:t>
            </w:r>
          </w:p>
        </w:tc>
        <w:tc>
          <w:tcPr>
            <w:tcW w:w="1600" w:type="dxa"/>
          </w:tcPr>
          <w:p w:rsidR="00233B43" w:rsidRDefault="00233B43">
            <w:pPr>
              <w:pStyle w:val="ConsPlusNormal"/>
              <w:jc w:val="center"/>
            </w:pPr>
            <w:r>
              <w:t>0</w:t>
            </w:r>
          </w:p>
        </w:tc>
        <w:tc>
          <w:tcPr>
            <w:tcW w:w="1531" w:type="dxa"/>
          </w:tcPr>
          <w:p w:rsidR="00233B43" w:rsidRDefault="00233B43">
            <w:pPr>
              <w:pStyle w:val="ConsPlusNormal"/>
              <w:jc w:val="center"/>
            </w:pPr>
            <w:r>
              <w:t>0</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2 01R0640</w:t>
            </w:r>
          </w:p>
        </w:tc>
        <w:tc>
          <w:tcPr>
            <w:tcW w:w="1384" w:type="dxa"/>
          </w:tcPr>
          <w:p w:rsidR="00233B43" w:rsidRDefault="00233B43">
            <w:pPr>
              <w:pStyle w:val="ConsPlusNormal"/>
              <w:jc w:val="center"/>
            </w:pPr>
            <w:r>
              <w:t>0</w:t>
            </w:r>
          </w:p>
        </w:tc>
        <w:tc>
          <w:tcPr>
            <w:tcW w:w="1384" w:type="dxa"/>
          </w:tcPr>
          <w:p w:rsidR="00233B43" w:rsidRDefault="00233B43">
            <w:pPr>
              <w:pStyle w:val="ConsPlusNormal"/>
              <w:jc w:val="center"/>
            </w:pPr>
            <w:r>
              <w:t>0</w:t>
            </w:r>
          </w:p>
        </w:tc>
        <w:tc>
          <w:tcPr>
            <w:tcW w:w="1531" w:type="dxa"/>
          </w:tcPr>
          <w:p w:rsidR="00233B43" w:rsidRDefault="00233B43">
            <w:pPr>
              <w:pStyle w:val="ConsPlusNormal"/>
              <w:jc w:val="center"/>
            </w:pPr>
            <w:r>
              <w:t>0</w:t>
            </w:r>
          </w:p>
        </w:tc>
        <w:tc>
          <w:tcPr>
            <w:tcW w:w="1600" w:type="dxa"/>
          </w:tcPr>
          <w:p w:rsidR="00233B43" w:rsidRDefault="00233B43">
            <w:pPr>
              <w:pStyle w:val="ConsPlusNormal"/>
              <w:jc w:val="center"/>
            </w:pPr>
            <w:r>
              <w:t>0</w:t>
            </w:r>
          </w:p>
        </w:tc>
        <w:tc>
          <w:tcPr>
            <w:tcW w:w="1531" w:type="dxa"/>
          </w:tcPr>
          <w:p w:rsidR="00233B43" w:rsidRDefault="00233B43">
            <w:pPr>
              <w:pStyle w:val="ConsPlusNormal"/>
              <w:jc w:val="center"/>
            </w:pPr>
            <w:r>
              <w:t>0</w:t>
            </w:r>
          </w:p>
        </w:tc>
      </w:tr>
      <w:tr w:rsidR="00233B43">
        <w:tc>
          <w:tcPr>
            <w:tcW w:w="850" w:type="dxa"/>
            <w:vMerge w:val="restart"/>
          </w:tcPr>
          <w:p w:rsidR="00233B43" w:rsidRDefault="00233B43">
            <w:pPr>
              <w:pStyle w:val="ConsPlusNormal"/>
              <w:jc w:val="center"/>
            </w:pPr>
            <w:r>
              <w:t>2.3.</w:t>
            </w:r>
          </w:p>
        </w:tc>
        <w:tc>
          <w:tcPr>
            <w:tcW w:w="1474" w:type="dxa"/>
            <w:vMerge w:val="restart"/>
          </w:tcPr>
          <w:p w:rsidR="00233B43" w:rsidRDefault="00233B43">
            <w:pPr>
              <w:pStyle w:val="ConsPlusNormal"/>
              <w:jc w:val="center"/>
            </w:pPr>
            <w:r>
              <w:t>Основное мероприятие</w:t>
            </w:r>
          </w:p>
        </w:tc>
        <w:tc>
          <w:tcPr>
            <w:tcW w:w="2438" w:type="dxa"/>
            <w:vMerge w:val="restart"/>
          </w:tcPr>
          <w:p w:rsidR="00233B43" w:rsidRDefault="00233B43">
            <w:pPr>
              <w:pStyle w:val="ConsPlusNormal"/>
              <w:jc w:val="center"/>
            </w:pPr>
            <w:r>
              <w:t xml:space="preserve">Расширение доступа субъектов малого и </w:t>
            </w:r>
            <w:r>
              <w:lastRenderedPageBreak/>
              <w:t>среднего предпринимательства к финансовой поддержке, в том числе к льготному финансированию</w:t>
            </w:r>
          </w:p>
        </w:tc>
        <w:tc>
          <w:tcPr>
            <w:tcW w:w="1843" w:type="dxa"/>
          </w:tcPr>
          <w:p w:rsidR="00233B43" w:rsidRDefault="00233B43">
            <w:pPr>
              <w:pStyle w:val="ConsPlusNormal"/>
              <w:jc w:val="center"/>
            </w:pPr>
            <w:r>
              <w:lastRenderedPageBreak/>
              <w:t xml:space="preserve">Минэкономразвития КБР, всего, в </w:t>
            </w:r>
            <w:r>
              <w:lastRenderedPageBreak/>
              <w:t>том числе:</w:t>
            </w:r>
          </w:p>
        </w:tc>
        <w:tc>
          <w:tcPr>
            <w:tcW w:w="1191" w:type="dxa"/>
          </w:tcPr>
          <w:p w:rsidR="00233B43" w:rsidRDefault="00233B43">
            <w:pPr>
              <w:pStyle w:val="ConsPlusNormal"/>
              <w:jc w:val="center"/>
            </w:pPr>
            <w:r>
              <w:lastRenderedPageBreak/>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2 I4 00000</w:t>
            </w:r>
          </w:p>
        </w:tc>
        <w:tc>
          <w:tcPr>
            <w:tcW w:w="1384" w:type="dxa"/>
          </w:tcPr>
          <w:p w:rsidR="00233B43" w:rsidRDefault="00233B43">
            <w:pPr>
              <w:pStyle w:val="ConsPlusNormal"/>
              <w:jc w:val="center"/>
            </w:pPr>
            <w:r>
              <w:t>5461,2</w:t>
            </w:r>
          </w:p>
        </w:tc>
        <w:tc>
          <w:tcPr>
            <w:tcW w:w="1384" w:type="dxa"/>
          </w:tcPr>
          <w:p w:rsidR="00233B43" w:rsidRDefault="00233B43">
            <w:pPr>
              <w:pStyle w:val="ConsPlusNormal"/>
              <w:jc w:val="center"/>
            </w:pPr>
            <w:r>
              <w:t>44454,0</w:t>
            </w:r>
          </w:p>
        </w:tc>
        <w:tc>
          <w:tcPr>
            <w:tcW w:w="1531" w:type="dxa"/>
          </w:tcPr>
          <w:p w:rsidR="00233B43" w:rsidRDefault="00233B43">
            <w:pPr>
              <w:pStyle w:val="ConsPlusNormal"/>
              <w:jc w:val="center"/>
            </w:pPr>
            <w:r>
              <w:t>40958,9</w:t>
            </w:r>
          </w:p>
        </w:tc>
        <w:tc>
          <w:tcPr>
            <w:tcW w:w="1600" w:type="dxa"/>
          </w:tcPr>
          <w:p w:rsidR="00233B43" w:rsidRDefault="00233B43">
            <w:pPr>
              <w:pStyle w:val="ConsPlusNormal"/>
              <w:jc w:val="center"/>
            </w:pPr>
            <w:r>
              <w:t>6471,9</w:t>
            </w: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5406,6</w:t>
            </w:r>
          </w:p>
        </w:tc>
        <w:tc>
          <w:tcPr>
            <w:tcW w:w="1384" w:type="dxa"/>
          </w:tcPr>
          <w:p w:rsidR="00233B43" w:rsidRDefault="00233B43">
            <w:pPr>
              <w:pStyle w:val="ConsPlusNormal"/>
              <w:jc w:val="center"/>
            </w:pPr>
            <w:r>
              <w:t>44009,5</w:t>
            </w:r>
          </w:p>
        </w:tc>
        <w:tc>
          <w:tcPr>
            <w:tcW w:w="1531" w:type="dxa"/>
          </w:tcPr>
          <w:p w:rsidR="00233B43" w:rsidRDefault="00233B43">
            <w:pPr>
              <w:pStyle w:val="ConsPlusNormal"/>
              <w:jc w:val="center"/>
            </w:pPr>
            <w:r>
              <w:t>40549,3</w:t>
            </w:r>
          </w:p>
        </w:tc>
        <w:tc>
          <w:tcPr>
            <w:tcW w:w="1600" w:type="dxa"/>
          </w:tcPr>
          <w:p w:rsidR="00233B43" w:rsidRDefault="00233B43">
            <w:pPr>
              <w:pStyle w:val="ConsPlusNormal"/>
              <w:jc w:val="center"/>
            </w:pPr>
            <w:r>
              <w:t>6407,2</w:t>
            </w: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2 I4 00000</w:t>
            </w:r>
          </w:p>
        </w:tc>
        <w:tc>
          <w:tcPr>
            <w:tcW w:w="1384" w:type="dxa"/>
          </w:tcPr>
          <w:p w:rsidR="00233B43" w:rsidRDefault="00233B43">
            <w:pPr>
              <w:pStyle w:val="ConsPlusNormal"/>
              <w:jc w:val="center"/>
            </w:pPr>
            <w:r>
              <w:t>54,6</w:t>
            </w:r>
          </w:p>
        </w:tc>
        <w:tc>
          <w:tcPr>
            <w:tcW w:w="1384" w:type="dxa"/>
          </w:tcPr>
          <w:p w:rsidR="00233B43" w:rsidRDefault="00233B43">
            <w:pPr>
              <w:pStyle w:val="ConsPlusNormal"/>
              <w:jc w:val="center"/>
            </w:pPr>
            <w:r>
              <w:t>444,5</w:t>
            </w:r>
          </w:p>
        </w:tc>
        <w:tc>
          <w:tcPr>
            <w:tcW w:w="1531" w:type="dxa"/>
          </w:tcPr>
          <w:p w:rsidR="00233B43" w:rsidRDefault="00233B43">
            <w:pPr>
              <w:pStyle w:val="ConsPlusNormal"/>
              <w:jc w:val="center"/>
            </w:pPr>
            <w:r>
              <w:t>409,6</w:t>
            </w:r>
          </w:p>
        </w:tc>
        <w:tc>
          <w:tcPr>
            <w:tcW w:w="1600" w:type="dxa"/>
          </w:tcPr>
          <w:p w:rsidR="00233B43" w:rsidRDefault="00233B43">
            <w:pPr>
              <w:pStyle w:val="ConsPlusNormal"/>
              <w:jc w:val="center"/>
            </w:pPr>
            <w:r>
              <w:t>64,7</w:t>
            </w:r>
          </w:p>
        </w:tc>
        <w:tc>
          <w:tcPr>
            <w:tcW w:w="1531" w:type="dxa"/>
          </w:tcPr>
          <w:p w:rsidR="00233B43" w:rsidRDefault="00233B43">
            <w:pPr>
              <w:pStyle w:val="ConsPlusNormal"/>
              <w:jc w:val="center"/>
            </w:pPr>
          </w:p>
        </w:tc>
      </w:tr>
      <w:tr w:rsidR="00233B43">
        <w:tc>
          <w:tcPr>
            <w:tcW w:w="850" w:type="dxa"/>
            <w:vMerge w:val="restart"/>
          </w:tcPr>
          <w:p w:rsidR="00233B43" w:rsidRDefault="00233B43">
            <w:pPr>
              <w:pStyle w:val="ConsPlusNormal"/>
              <w:jc w:val="center"/>
            </w:pPr>
            <w:r>
              <w:t>2.3.1.</w:t>
            </w:r>
          </w:p>
        </w:tc>
        <w:tc>
          <w:tcPr>
            <w:tcW w:w="1474" w:type="dxa"/>
            <w:vMerge w:val="restart"/>
          </w:tcPr>
          <w:p w:rsidR="00233B43" w:rsidRDefault="00233B43">
            <w:pPr>
              <w:pStyle w:val="ConsPlusNormal"/>
              <w:jc w:val="center"/>
            </w:pPr>
            <w:r>
              <w:t>Мероприятие</w:t>
            </w:r>
          </w:p>
        </w:tc>
        <w:tc>
          <w:tcPr>
            <w:tcW w:w="2438" w:type="dxa"/>
            <w:vMerge w:val="restart"/>
          </w:tcPr>
          <w:p w:rsidR="00233B43" w:rsidRDefault="00233B43">
            <w:pPr>
              <w:pStyle w:val="ConsPlusNormal"/>
              <w:jc w:val="center"/>
            </w:pPr>
            <w:r>
              <w:t>Развитие региональной микрофинансовой организации в рамках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tc>
        <w:tc>
          <w:tcPr>
            <w:tcW w:w="1843" w:type="dxa"/>
          </w:tcPr>
          <w:p w:rsidR="00233B43" w:rsidRDefault="00233B43">
            <w:pPr>
              <w:pStyle w:val="ConsPlusNormal"/>
              <w:jc w:val="center"/>
            </w:pPr>
            <w:r>
              <w:t>Минэкономразвития КБР, всего, в том числе:</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2 I4 00000</w:t>
            </w:r>
          </w:p>
        </w:tc>
        <w:tc>
          <w:tcPr>
            <w:tcW w:w="1384" w:type="dxa"/>
          </w:tcPr>
          <w:p w:rsidR="00233B43" w:rsidRDefault="00233B43">
            <w:pPr>
              <w:pStyle w:val="ConsPlusNormal"/>
              <w:jc w:val="center"/>
            </w:pPr>
            <w:r>
              <w:t>5461,2</w:t>
            </w:r>
          </w:p>
        </w:tc>
        <w:tc>
          <w:tcPr>
            <w:tcW w:w="1384" w:type="dxa"/>
          </w:tcPr>
          <w:p w:rsidR="00233B43" w:rsidRDefault="00233B43">
            <w:pPr>
              <w:pStyle w:val="ConsPlusNormal"/>
              <w:jc w:val="center"/>
            </w:pPr>
            <w:r>
              <w:t>44454,0</w:t>
            </w:r>
          </w:p>
        </w:tc>
        <w:tc>
          <w:tcPr>
            <w:tcW w:w="1531" w:type="dxa"/>
          </w:tcPr>
          <w:p w:rsidR="00233B43" w:rsidRDefault="00233B43">
            <w:pPr>
              <w:pStyle w:val="ConsPlusNormal"/>
              <w:jc w:val="center"/>
            </w:pPr>
            <w:r>
              <w:t>40958,9</w:t>
            </w:r>
          </w:p>
        </w:tc>
        <w:tc>
          <w:tcPr>
            <w:tcW w:w="1600" w:type="dxa"/>
          </w:tcPr>
          <w:p w:rsidR="00233B43" w:rsidRDefault="00233B43">
            <w:pPr>
              <w:pStyle w:val="ConsPlusNormal"/>
              <w:jc w:val="center"/>
            </w:pPr>
            <w:r>
              <w:t>6471,9</w:t>
            </w: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5406,6</w:t>
            </w:r>
          </w:p>
        </w:tc>
        <w:tc>
          <w:tcPr>
            <w:tcW w:w="1384" w:type="dxa"/>
          </w:tcPr>
          <w:p w:rsidR="00233B43" w:rsidRDefault="00233B43">
            <w:pPr>
              <w:pStyle w:val="ConsPlusNormal"/>
              <w:jc w:val="center"/>
            </w:pPr>
            <w:r>
              <w:t>44009,5</w:t>
            </w:r>
          </w:p>
        </w:tc>
        <w:tc>
          <w:tcPr>
            <w:tcW w:w="1531" w:type="dxa"/>
          </w:tcPr>
          <w:p w:rsidR="00233B43" w:rsidRDefault="00233B43">
            <w:pPr>
              <w:pStyle w:val="ConsPlusNormal"/>
              <w:jc w:val="center"/>
            </w:pPr>
            <w:r>
              <w:t>40549,3</w:t>
            </w:r>
          </w:p>
        </w:tc>
        <w:tc>
          <w:tcPr>
            <w:tcW w:w="1600" w:type="dxa"/>
          </w:tcPr>
          <w:p w:rsidR="00233B43" w:rsidRDefault="00233B43">
            <w:pPr>
              <w:pStyle w:val="ConsPlusNormal"/>
              <w:jc w:val="center"/>
            </w:pPr>
            <w:r>
              <w:t>6407,2</w:t>
            </w: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2 I4 00000</w:t>
            </w:r>
          </w:p>
        </w:tc>
        <w:tc>
          <w:tcPr>
            <w:tcW w:w="1384" w:type="dxa"/>
          </w:tcPr>
          <w:p w:rsidR="00233B43" w:rsidRDefault="00233B43">
            <w:pPr>
              <w:pStyle w:val="ConsPlusNormal"/>
              <w:jc w:val="center"/>
            </w:pPr>
            <w:r>
              <w:t>54,6</w:t>
            </w:r>
          </w:p>
        </w:tc>
        <w:tc>
          <w:tcPr>
            <w:tcW w:w="1384" w:type="dxa"/>
          </w:tcPr>
          <w:p w:rsidR="00233B43" w:rsidRDefault="00233B43">
            <w:pPr>
              <w:pStyle w:val="ConsPlusNormal"/>
              <w:jc w:val="center"/>
            </w:pPr>
            <w:r>
              <w:t>444,5</w:t>
            </w:r>
          </w:p>
        </w:tc>
        <w:tc>
          <w:tcPr>
            <w:tcW w:w="1531" w:type="dxa"/>
          </w:tcPr>
          <w:p w:rsidR="00233B43" w:rsidRDefault="00233B43">
            <w:pPr>
              <w:pStyle w:val="ConsPlusNormal"/>
              <w:jc w:val="center"/>
            </w:pPr>
            <w:r>
              <w:t>409,6</w:t>
            </w:r>
          </w:p>
        </w:tc>
        <w:tc>
          <w:tcPr>
            <w:tcW w:w="1600" w:type="dxa"/>
          </w:tcPr>
          <w:p w:rsidR="00233B43" w:rsidRDefault="00233B43">
            <w:pPr>
              <w:pStyle w:val="ConsPlusNormal"/>
              <w:jc w:val="center"/>
            </w:pPr>
            <w:r>
              <w:t>64,7</w:t>
            </w:r>
          </w:p>
        </w:tc>
        <w:tc>
          <w:tcPr>
            <w:tcW w:w="1531" w:type="dxa"/>
          </w:tcPr>
          <w:p w:rsidR="00233B43" w:rsidRDefault="00233B43">
            <w:pPr>
              <w:pStyle w:val="ConsPlusNormal"/>
              <w:jc w:val="center"/>
            </w:pPr>
          </w:p>
        </w:tc>
      </w:tr>
      <w:tr w:rsidR="00233B43">
        <w:tc>
          <w:tcPr>
            <w:tcW w:w="850" w:type="dxa"/>
            <w:vMerge w:val="restart"/>
          </w:tcPr>
          <w:p w:rsidR="00233B43" w:rsidRDefault="00233B43">
            <w:pPr>
              <w:pStyle w:val="ConsPlusNormal"/>
              <w:jc w:val="center"/>
            </w:pPr>
            <w:r>
              <w:t>2.4.</w:t>
            </w:r>
          </w:p>
        </w:tc>
        <w:tc>
          <w:tcPr>
            <w:tcW w:w="1474" w:type="dxa"/>
            <w:vMerge w:val="restart"/>
          </w:tcPr>
          <w:p w:rsidR="00233B43" w:rsidRDefault="00233B43">
            <w:pPr>
              <w:pStyle w:val="ConsPlusNormal"/>
              <w:jc w:val="center"/>
            </w:pPr>
            <w:r>
              <w:t>Основное мероприятие</w:t>
            </w:r>
          </w:p>
        </w:tc>
        <w:tc>
          <w:tcPr>
            <w:tcW w:w="2438" w:type="dxa"/>
            <w:vMerge w:val="restart"/>
          </w:tcPr>
          <w:p w:rsidR="00233B43" w:rsidRDefault="00233B43">
            <w:pPr>
              <w:pStyle w:val="ConsPlusNormal"/>
              <w:jc w:val="center"/>
            </w:pPr>
            <w:r>
              <w:t>Акселерация субъектов малого и среднего предпринимательства</w:t>
            </w:r>
          </w:p>
        </w:tc>
        <w:tc>
          <w:tcPr>
            <w:tcW w:w="1843" w:type="dxa"/>
          </w:tcPr>
          <w:p w:rsidR="00233B43" w:rsidRDefault="00233B43">
            <w:pPr>
              <w:pStyle w:val="ConsPlusNormal"/>
              <w:jc w:val="center"/>
            </w:pPr>
            <w:r>
              <w:t>Минэкономразвития КБР, всего, в том числе:</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2 I5 00000</w:t>
            </w:r>
          </w:p>
        </w:tc>
        <w:tc>
          <w:tcPr>
            <w:tcW w:w="1384" w:type="dxa"/>
          </w:tcPr>
          <w:p w:rsidR="00233B43" w:rsidRDefault="00233B43">
            <w:pPr>
              <w:pStyle w:val="ConsPlusNormal"/>
              <w:jc w:val="center"/>
            </w:pPr>
            <w:r>
              <w:t>28739,7</w:t>
            </w:r>
          </w:p>
        </w:tc>
        <w:tc>
          <w:tcPr>
            <w:tcW w:w="1384" w:type="dxa"/>
          </w:tcPr>
          <w:p w:rsidR="00233B43" w:rsidRDefault="00233B43">
            <w:pPr>
              <w:pStyle w:val="ConsPlusNormal"/>
              <w:jc w:val="center"/>
            </w:pPr>
            <w:r>
              <w:t>33096,1</w:t>
            </w:r>
          </w:p>
        </w:tc>
        <w:tc>
          <w:tcPr>
            <w:tcW w:w="1531" w:type="dxa"/>
          </w:tcPr>
          <w:p w:rsidR="00233B43" w:rsidRDefault="00233B43">
            <w:pPr>
              <w:pStyle w:val="ConsPlusNormal"/>
              <w:jc w:val="center"/>
            </w:pPr>
            <w:r>
              <w:t>49804,9</w:t>
            </w:r>
          </w:p>
        </w:tc>
        <w:tc>
          <w:tcPr>
            <w:tcW w:w="1600" w:type="dxa"/>
          </w:tcPr>
          <w:p w:rsidR="00233B43" w:rsidRDefault="00233B43">
            <w:pPr>
              <w:pStyle w:val="ConsPlusNormal"/>
              <w:jc w:val="center"/>
            </w:pPr>
            <w:r>
              <w:t>32971,1</w:t>
            </w: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27185,4</w:t>
            </w:r>
          </w:p>
        </w:tc>
        <w:tc>
          <w:tcPr>
            <w:tcW w:w="1384" w:type="dxa"/>
          </w:tcPr>
          <w:p w:rsidR="00233B43" w:rsidRDefault="00233B43">
            <w:pPr>
              <w:pStyle w:val="ConsPlusNormal"/>
              <w:jc w:val="center"/>
            </w:pPr>
            <w:r>
              <w:t>28409,1</w:t>
            </w:r>
          </w:p>
        </w:tc>
        <w:tc>
          <w:tcPr>
            <w:tcW w:w="1531" w:type="dxa"/>
          </w:tcPr>
          <w:p w:rsidR="00233B43" w:rsidRDefault="00233B43">
            <w:pPr>
              <w:pStyle w:val="ConsPlusNormal"/>
              <w:jc w:val="center"/>
            </w:pPr>
            <w:r>
              <w:t>49306,9</w:t>
            </w:r>
          </w:p>
        </w:tc>
        <w:tc>
          <w:tcPr>
            <w:tcW w:w="1600" w:type="dxa"/>
          </w:tcPr>
          <w:p w:rsidR="00233B43" w:rsidRDefault="00233B43">
            <w:pPr>
              <w:pStyle w:val="ConsPlusNormal"/>
              <w:jc w:val="center"/>
            </w:pPr>
            <w:r>
              <w:t>32641,4</w:t>
            </w: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2 I5 00000</w:t>
            </w:r>
          </w:p>
        </w:tc>
        <w:tc>
          <w:tcPr>
            <w:tcW w:w="1384" w:type="dxa"/>
          </w:tcPr>
          <w:p w:rsidR="00233B43" w:rsidRDefault="00233B43">
            <w:pPr>
              <w:pStyle w:val="ConsPlusNormal"/>
              <w:jc w:val="center"/>
            </w:pPr>
            <w:r>
              <w:t>1554,3</w:t>
            </w:r>
          </w:p>
        </w:tc>
        <w:tc>
          <w:tcPr>
            <w:tcW w:w="1384" w:type="dxa"/>
          </w:tcPr>
          <w:p w:rsidR="00233B43" w:rsidRDefault="00233B43">
            <w:pPr>
              <w:pStyle w:val="ConsPlusNormal"/>
              <w:jc w:val="center"/>
            </w:pPr>
            <w:r>
              <w:t>4687,0</w:t>
            </w:r>
          </w:p>
        </w:tc>
        <w:tc>
          <w:tcPr>
            <w:tcW w:w="1531" w:type="dxa"/>
          </w:tcPr>
          <w:p w:rsidR="00233B43" w:rsidRDefault="00233B43">
            <w:pPr>
              <w:pStyle w:val="ConsPlusNormal"/>
              <w:jc w:val="center"/>
            </w:pPr>
            <w:r>
              <w:t>498,0</w:t>
            </w:r>
          </w:p>
        </w:tc>
        <w:tc>
          <w:tcPr>
            <w:tcW w:w="1600" w:type="dxa"/>
          </w:tcPr>
          <w:p w:rsidR="00233B43" w:rsidRDefault="00233B43">
            <w:pPr>
              <w:pStyle w:val="ConsPlusNormal"/>
              <w:jc w:val="center"/>
            </w:pPr>
            <w:r>
              <w:t>329,7</w:t>
            </w:r>
          </w:p>
        </w:tc>
        <w:tc>
          <w:tcPr>
            <w:tcW w:w="1531" w:type="dxa"/>
          </w:tcPr>
          <w:p w:rsidR="00233B43" w:rsidRDefault="00233B43">
            <w:pPr>
              <w:pStyle w:val="ConsPlusNormal"/>
              <w:jc w:val="center"/>
            </w:pPr>
          </w:p>
        </w:tc>
      </w:tr>
      <w:tr w:rsidR="00233B43">
        <w:tc>
          <w:tcPr>
            <w:tcW w:w="850" w:type="dxa"/>
            <w:vMerge w:val="restart"/>
          </w:tcPr>
          <w:p w:rsidR="00233B43" w:rsidRDefault="00233B43">
            <w:pPr>
              <w:pStyle w:val="ConsPlusNormal"/>
              <w:jc w:val="center"/>
            </w:pPr>
            <w:r>
              <w:t>2.4.1.</w:t>
            </w:r>
          </w:p>
        </w:tc>
        <w:tc>
          <w:tcPr>
            <w:tcW w:w="1474" w:type="dxa"/>
            <w:vMerge w:val="restart"/>
          </w:tcPr>
          <w:p w:rsidR="00233B43" w:rsidRDefault="00233B43">
            <w:pPr>
              <w:pStyle w:val="ConsPlusNormal"/>
              <w:jc w:val="center"/>
            </w:pPr>
            <w:r>
              <w:t>Мероприятие</w:t>
            </w:r>
          </w:p>
        </w:tc>
        <w:tc>
          <w:tcPr>
            <w:tcW w:w="2438" w:type="dxa"/>
            <w:vMerge w:val="restart"/>
          </w:tcPr>
          <w:p w:rsidR="00233B43" w:rsidRDefault="00233B43">
            <w:pPr>
              <w:pStyle w:val="ConsPlusNormal"/>
              <w:jc w:val="center"/>
            </w:pPr>
            <w:r>
              <w:t xml:space="preserve">Создание и (или) развитие Центра "Мой бизнес" в рамках </w:t>
            </w:r>
            <w:r>
              <w:lastRenderedPageBreak/>
              <w:t>регионального проекта "Акселерация субъектов малого и среднего предпринимательства"</w:t>
            </w:r>
          </w:p>
        </w:tc>
        <w:tc>
          <w:tcPr>
            <w:tcW w:w="1843" w:type="dxa"/>
          </w:tcPr>
          <w:p w:rsidR="00233B43" w:rsidRDefault="00233B43">
            <w:pPr>
              <w:pStyle w:val="ConsPlusNormal"/>
              <w:jc w:val="center"/>
            </w:pPr>
            <w:r>
              <w:lastRenderedPageBreak/>
              <w:t>Минэкономразвития КБР, всего, в том числе:</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2 I5 55270</w:t>
            </w:r>
          </w:p>
        </w:tc>
        <w:tc>
          <w:tcPr>
            <w:tcW w:w="1384" w:type="dxa"/>
          </w:tcPr>
          <w:p w:rsidR="00233B43" w:rsidRDefault="00233B43">
            <w:pPr>
              <w:pStyle w:val="ConsPlusNormal"/>
              <w:jc w:val="center"/>
            </w:pPr>
            <w:r>
              <w:t>17039,9</w:t>
            </w:r>
          </w:p>
        </w:tc>
        <w:tc>
          <w:tcPr>
            <w:tcW w:w="1384" w:type="dxa"/>
          </w:tcPr>
          <w:p w:rsidR="00233B43" w:rsidRDefault="00233B43">
            <w:pPr>
              <w:pStyle w:val="ConsPlusNormal"/>
              <w:jc w:val="center"/>
            </w:pPr>
            <w:r>
              <w:t>19056,4</w:t>
            </w:r>
          </w:p>
        </w:tc>
        <w:tc>
          <w:tcPr>
            <w:tcW w:w="1531" w:type="dxa"/>
          </w:tcPr>
          <w:p w:rsidR="00233B43" w:rsidRDefault="00233B43">
            <w:pPr>
              <w:pStyle w:val="ConsPlusNormal"/>
              <w:jc w:val="center"/>
            </w:pPr>
            <w:r>
              <w:t>34205,3</w:t>
            </w:r>
          </w:p>
        </w:tc>
        <w:tc>
          <w:tcPr>
            <w:tcW w:w="1600" w:type="dxa"/>
          </w:tcPr>
          <w:p w:rsidR="00233B43" w:rsidRDefault="00233B43">
            <w:pPr>
              <w:pStyle w:val="ConsPlusNormal"/>
              <w:jc w:val="center"/>
            </w:pPr>
            <w:r>
              <w:t>17371,4</w:t>
            </w: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15602,6</w:t>
            </w:r>
          </w:p>
        </w:tc>
        <w:tc>
          <w:tcPr>
            <w:tcW w:w="1384" w:type="dxa"/>
          </w:tcPr>
          <w:p w:rsidR="00233B43" w:rsidRDefault="00233B43">
            <w:pPr>
              <w:pStyle w:val="ConsPlusNormal"/>
              <w:jc w:val="center"/>
            </w:pPr>
            <w:r>
              <w:t>14509,8</w:t>
            </w:r>
          </w:p>
        </w:tc>
        <w:tc>
          <w:tcPr>
            <w:tcW w:w="1531" w:type="dxa"/>
          </w:tcPr>
          <w:p w:rsidR="00233B43" w:rsidRDefault="00233B43">
            <w:pPr>
              <w:pStyle w:val="ConsPlusNormal"/>
              <w:jc w:val="center"/>
            </w:pPr>
            <w:r>
              <w:t>33863,2</w:t>
            </w:r>
          </w:p>
        </w:tc>
        <w:tc>
          <w:tcPr>
            <w:tcW w:w="1600" w:type="dxa"/>
          </w:tcPr>
          <w:p w:rsidR="00233B43" w:rsidRDefault="00233B43">
            <w:pPr>
              <w:pStyle w:val="ConsPlusNormal"/>
              <w:jc w:val="center"/>
            </w:pPr>
            <w:r>
              <w:t>17197,7</w:t>
            </w: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1437,3</w:t>
            </w:r>
          </w:p>
        </w:tc>
        <w:tc>
          <w:tcPr>
            <w:tcW w:w="1384" w:type="dxa"/>
          </w:tcPr>
          <w:p w:rsidR="00233B43" w:rsidRDefault="00233B43">
            <w:pPr>
              <w:pStyle w:val="ConsPlusNormal"/>
              <w:jc w:val="center"/>
            </w:pPr>
            <w:r>
              <w:t>4546,6</w:t>
            </w:r>
          </w:p>
        </w:tc>
        <w:tc>
          <w:tcPr>
            <w:tcW w:w="1531" w:type="dxa"/>
          </w:tcPr>
          <w:p w:rsidR="00233B43" w:rsidRDefault="00233B43">
            <w:pPr>
              <w:pStyle w:val="ConsPlusNormal"/>
              <w:jc w:val="center"/>
            </w:pPr>
            <w:r>
              <w:t>342,1</w:t>
            </w:r>
          </w:p>
        </w:tc>
        <w:tc>
          <w:tcPr>
            <w:tcW w:w="1600" w:type="dxa"/>
          </w:tcPr>
          <w:p w:rsidR="00233B43" w:rsidRDefault="00233B43">
            <w:pPr>
              <w:pStyle w:val="ConsPlusNormal"/>
              <w:jc w:val="center"/>
            </w:pPr>
            <w:r>
              <w:t>173,7</w:t>
            </w:r>
          </w:p>
        </w:tc>
        <w:tc>
          <w:tcPr>
            <w:tcW w:w="1531" w:type="dxa"/>
          </w:tcPr>
          <w:p w:rsidR="00233B43" w:rsidRDefault="00233B43">
            <w:pPr>
              <w:pStyle w:val="ConsPlusNormal"/>
              <w:jc w:val="center"/>
            </w:pPr>
          </w:p>
        </w:tc>
      </w:tr>
      <w:tr w:rsidR="00233B43">
        <w:tc>
          <w:tcPr>
            <w:tcW w:w="850" w:type="dxa"/>
            <w:vMerge w:val="restart"/>
          </w:tcPr>
          <w:p w:rsidR="00233B43" w:rsidRDefault="00233B43">
            <w:pPr>
              <w:pStyle w:val="ConsPlusNormal"/>
              <w:jc w:val="center"/>
            </w:pPr>
            <w:r>
              <w:t>2.4.2.</w:t>
            </w:r>
          </w:p>
        </w:tc>
        <w:tc>
          <w:tcPr>
            <w:tcW w:w="1474" w:type="dxa"/>
            <w:vMerge w:val="restart"/>
          </w:tcPr>
          <w:p w:rsidR="00233B43" w:rsidRDefault="00233B43">
            <w:pPr>
              <w:pStyle w:val="ConsPlusNormal"/>
              <w:jc w:val="center"/>
            </w:pPr>
            <w:r>
              <w:t>Мероприятие</w:t>
            </w:r>
          </w:p>
        </w:tc>
        <w:tc>
          <w:tcPr>
            <w:tcW w:w="2438" w:type="dxa"/>
            <w:vMerge w:val="restart"/>
          </w:tcPr>
          <w:p w:rsidR="00233B43" w:rsidRDefault="00233B43">
            <w:pPr>
              <w:pStyle w:val="ConsPlusNormal"/>
              <w:jc w:val="center"/>
            </w:pPr>
            <w:r>
              <w:t>Развитие регионального центра координации поддержки экспортно ориентированных субъектов малого и среднего предпринимательства в рамках регионального проекта "Акселерация субъектов малого и среднего предпринимательства"</w:t>
            </w:r>
          </w:p>
        </w:tc>
        <w:tc>
          <w:tcPr>
            <w:tcW w:w="1843" w:type="dxa"/>
          </w:tcPr>
          <w:p w:rsidR="00233B43" w:rsidRDefault="00233B43">
            <w:pPr>
              <w:pStyle w:val="ConsPlusNormal"/>
              <w:jc w:val="center"/>
            </w:pPr>
            <w:r>
              <w:t>Минэкономразвития КБР, всего, в том числе:</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2 I5 55270</w:t>
            </w:r>
          </w:p>
        </w:tc>
        <w:tc>
          <w:tcPr>
            <w:tcW w:w="1384" w:type="dxa"/>
          </w:tcPr>
          <w:p w:rsidR="00233B43" w:rsidRDefault="00233B43">
            <w:pPr>
              <w:pStyle w:val="ConsPlusNormal"/>
              <w:jc w:val="center"/>
            </w:pPr>
            <w:r>
              <w:t>11699,8</w:t>
            </w:r>
          </w:p>
        </w:tc>
        <w:tc>
          <w:tcPr>
            <w:tcW w:w="1384" w:type="dxa"/>
          </w:tcPr>
          <w:p w:rsidR="00233B43" w:rsidRDefault="00233B43">
            <w:pPr>
              <w:pStyle w:val="ConsPlusNormal"/>
              <w:jc w:val="center"/>
            </w:pPr>
            <w:r>
              <w:t>14039,7</w:t>
            </w:r>
          </w:p>
        </w:tc>
        <w:tc>
          <w:tcPr>
            <w:tcW w:w="1531" w:type="dxa"/>
          </w:tcPr>
          <w:p w:rsidR="00233B43" w:rsidRDefault="00233B43">
            <w:pPr>
              <w:pStyle w:val="ConsPlusNormal"/>
              <w:jc w:val="center"/>
            </w:pPr>
            <w:r>
              <w:t>15599,7</w:t>
            </w:r>
          </w:p>
        </w:tc>
        <w:tc>
          <w:tcPr>
            <w:tcW w:w="1600" w:type="dxa"/>
          </w:tcPr>
          <w:p w:rsidR="00233B43" w:rsidRDefault="00233B43">
            <w:pPr>
              <w:pStyle w:val="ConsPlusNormal"/>
              <w:jc w:val="center"/>
            </w:pPr>
            <w:r>
              <w:t>15599,7</w:t>
            </w: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11582,8</w:t>
            </w:r>
          </w:p>
        </w:tc>
        <w:tc>
          <w:tcPr>
            <w:tcW w:w="1384" w:type="dxa"/>
          </w:tcPr>
          <w:p w:rsidR="00233B43" w:rsidRDefault="00233B43">
            <w:pPr>
              <w:pStyle w:val="ConsPlusNormal"/>
              <w:jc w:val="center"/>
            </w:pPr>
            <w:r>
              <w:t>13899,3</w:t>
            </w:r>
          </w:p>
        </w:tc>
        <w:tc>
          <w:tcPr>
            <w:tcW w:w="1531" w:type="dxa"/>
          </w:tcPr>
          <w:p w:rsidR="00233B43" w:rsidRDefault="00233B43">
            <w:pPr>
              <w:pStyle w:val="ConsPlusNormal"/>
              <w:jc w:val="center"/>
            </w:pPr>
            <w:r>
              <w:t>15443,7</w:t>
            </w:r>
          </w:p>
        </w:tc>
        <w:tc>
          <w:tcPr>
            <w:tcW w:w="1600" w:type="dxa"/>
          </w:tcPr>
          <w:p w:rsidR="00233B43" w:rsidRDefault="00233B43">
            <w:pPr>
              <w:pStyle w:val="ConsPlusNormal"/>
              <w:jc w:val="center"/>
            </w:pPr>
            <w:r>
              <w:t>15443,7</w:t>
            </w: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2 I5 55270</w:t>
            </w:r>
          </w:p>
        </w:tc>
        <w:tc>
          <w:tcPr>
            <w:tcW w:w="1384" w:type="dxa"/>
          </w:tcPr>
          <w:p w:rsidR="00233B43" w:rsidRDefault="00233B43">
            <w:pPr>
              <w:pStyle w:val="ConsPlusNormal"/>
              <w:jc w:val="center"/>
            </w:pPr>
            <w:r>
              <w:t>117,0</w:t>
            </w:r>
          </w:p>
        </w:tc>
        <w:tc>
          <w:tcPr>
            <w:tcW w:w="1384" w:type="dxa"/>
          </w:tcPr>
          <w:p w:rsidR="00233B43" w:rsidRDefault="00233B43">
            <w:pPr>
              <w:pStyle w:val="ConsPlusNormal"/>
              <w:jc w:val="center"/>
            </w:pPr>
            <w:r>
              <w:t>140,4</w:t>
            </w:r>
          </w:p>
        </w:tc>
        <w:tc>
          <w:tcPr>
            <w:tcW w:w="1531" w:type="dxa"/>
          </w:tcPr>
          <w:p w:rsidR="00233B43" w:rsidRDefault="00233B43">
            <w:pPr>
              <w:pStyle w:val="ConsPlusNormal"/>
              <w:jc w:val="center"/>
            </w:pPr>
            <w:r>
              <w:t>156,0</w:t>
            </w:r>
          </w:p>
        </w:tc>
        <w:tc>
          <w:tcPr>
            <w:tcW w:w="1600" w:type="dxa"/>
          </w:tcPr>
          <w:p w:rsidR="00233B43" w:rsidRDefault="00233B43">
            <w:pPr>
              <w:pStyle w:val="ConsPlusNormal"/>
              <w:jc w:val="center"/>
            </w:pPr>
            <w:r>
              <w:t>156,0</w:t>
            </w:r>
          </w:p>
        </w:tc>
        <w:tc>
          <w:tcPr>
            <w:tcW w:w="1531" w:type="dxa"/>
          </w:tcPr>
          <w:p w:rsidR="00233B43" w:rsidRDefault="00233B43">
            <w:pPr>
              <w:pStyle w:val="ConsPlusNormal"/>
              <w:jc w:val="center"/>
            </w:pPr>
          </w:p>
        </w:tc>
      </w:tr>
      <w:tr w:rsidR="00233B43">
        <w:tc>
          <w:tcPr>
            <w:tcW w:w="850" w:type="dxa"/>
            <w:vMerge w:val="restart"/>
          </w:tcPr>
          <w:p w:rsidR="00233B43" w:rsidRDefault="00233B43">
            <w:pPr>
              <w:pStyle w:val="ConsPlusNormal"/>
              <w:jc w:val="center"/>
            </w:pPr>
            <w:r>
              <w:t>2.5.</w:t>
            </w:r>
          </w:p>
        </w:tc>
        <w:tc>
          <w:tcPr>
            <w:tcW w:w="1474" w:type="dxa"/>
            <w:vMerge w:val="restart"/>
          </w:tcPr>
          <w:p w:rsidR="00233B43" w:rsidRDefault="00233B43">
            <w:pPr>
              <w:pStyle w:val="ConsPlusNormal"/>
              <w:jc w:val="center"/>
            </w:pPr>
            <w:r>
              <w:t>Основное мероприятие</w:t>
            </w:r>
          </w:p>
        </w:tc>
        <w:tc>
          <w:tcPr>
            <w:tcW w:w="2438" w:type="dxa"/>
            <w:vMerge w:val="restart"/>
          </w:tcPr>
          <w:p w:rsidR="00233B43" w:rsidRDefault="00233B43">
            <w:pPr>
              <w:pStyle w:val="ConsPlusNormal"/>
              <w:jc w:val="center"/>
            </w:pPr>
            <w:r>
              <w:t>Популяризация предпринимательства</w:t>
            </w:r>
          </w:p>
        </w:tc>
        <w:tc>
          <w:tcPr>
            <w:tcW w:w="1843" w:type="dxa"/>
          </w:tcPr>
          <w:p w:rsidR="00233B43" w:rsidRDefault="00233B43">
            <w:pPr>
              <w:pStyle w:val="ConsPlusNormal"/>
              <w:jc w:val="center"/>
            </w:pPr>
            <w:r>
              <w:t>Минэкономразвития КБР, всего, в том числе:</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2 I8 00000</w:t>
            </w:r>
          </w:p>
        </w:tc>
        <w:tc>
          <w:tcPr>
            <w:tcW w:w="1384" w:type="dxa"/>
          </w:tcPr>
          <w:p w:rsidR="00233B43" w:rsidRDefault="00233B43">
            <w:pPr>
              <w:pStyle w:val="ConsPlusNormal"/>
              <w:jc w:val="center"/>
            </w:pPr>
            <w:r>
              <w:t>3441,0</w:t>
            </w:r>
          </w:p>
        </w:tc>
        <w:tc>
          <w:tcPr>
            <w:tcW w:w="1384" w:type="dxa"/>
          </w:tcPr>
          <w:p w:rsidR="00233B43" w:rsidRDefault="00233B43">
            <w:pPr>
              <w:pStyle w:val="ConsPlusNormal"/>
              <w:jc w:val="center"/>
            </w:pPr>
            <w:r>
              <w:t>5772,8</w:t>
            </w:r>
          </w:p>
        </w:tc>
        <w:tc>
          <w:tcPr>
            <w:tcW w:w="1531" w:type="dxa"/>
          </w:tcPr>
          <w:p w:rsidR="00233B43" w:rsidRDefault="00233B43">
            <w:pPr>
              <w:pStyle w:val="ConsPlusNormal"/>
              <w:jc w:val="center"/>
            </w:pPr>
            <w:r>
              <w:t>6854,6</w:t>
            </w:r>
          </w:p>
        </w:tc>
        <w:tc>
          <w:tcPr>
            <w:tcW w:w="1600" w:type="dxa"/>
          </w:tcPr>
          <w:p w:rsidR="00233B43" w:rsidRDefault="00233B43">
            <w:pPr>
              <w:pStyle w:val="ConsPlusNormal"/>
              <w:jc w:val="center"/>
            </w:pPr>
            <w:r>
              <w:t>6920,6</w:t>
            </w: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3262,6</w:t>
            </w:r>
          </w:p>
        </w:tc>
        <w:tc>
          <w:tcPr>
            <w:tcW w:w="1384" w:type="dxa"/>
          </w:tcPr>
          <w:p w:rsidR="00233B43" w:rsidRDefault="00233B43">
            <w:pPr>
              <w:pStyle w:val="ConsPlusNormal"/>
              <w:jc w:val="center"/>
            </w:pPr>
            <w:r>
              <w:t>5220,1</w:t>
            </w:r>
          </w:p>
        </w:tc>
        <w:tc>
          <w:tcPr>
            <w:tcW w:w="1531" w:type="dxa"/>
          </w:tcPr>
          <w:p w:rsidR="00233B43" w:rsidRDefault="00233B43">
            <w:pPr>
              <w:pStyle w:val="ConsPlusNormal"/>
              <w:jc w:val="center"/>
            </w:pPr>
            <w:r>
              <w:t>6786,1</w:t>
            </w:r>
          </w:p>
        </w:tc>
        <w:tc>
          <w:tcPr>
            <w:tcW w:w="1600" w:type="dxa"/>
          </w:tcPr>
          <w:p w:rsidR="00233B43" w:rsidRDefault="00233B43">
            <w:pPr>
              <w:pStyle w:val="ConsPlusNormal"/>
              <w:jc w:val="center"/>
            </w:pPr>
            <w:r>
              <w:t>6851,4</w:t>
            </w: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2 I8 00000</w:t>
            </w:r>
          </w:p>
        </w:tc>
        <w:tc>
          <w:tcPr>
            <w:tcW w:w="1384" w:type="dxa"/>
          </w:tcPr>
          <w:p w:rsidR="00233B43" w:rsidRDefault="00233B43">
            <w:pPr>
              <w:pStyle w:val="ConsPlusNormal"/>
              <w:jc w:val="center"/>
            </w:pPr>
            <w:r>
              <w:t>178,4</w:t>
            </w:r>
          </w:p>
        </w:tc>
        <w:tc>
          <w:tcPr>
            <w:tcW w:w="1384" w:type="dxa"/>
          </w:tcPr>
          <w:p w:rsidR="00233B43" w:rsidRDefault="00233B43">
            <w:pPr>
              <w:pStyle w:val="ConsPlusNormal"/>
              <w:jc w:val="center"/>
            </w:pPr>
            <w:r>
              <w:t>552,7</w:t>
            </w:r>
          </w:p>
        </w:tc>
        <w:tc>
          <w:tcPr>
            <w:tcW w:w="1531" w:type="dxa"/>
          </w:tcPr>
          <w:p w:rsidR="00233B43" w:rsidRDefault="00233B43">
            <w:pPr>
              <w:pStyle w:val="ConsPlusNormal"/>
              <w:jc w:val="center"/>
            </w:pPr>
            <w:r>
              <w:t>68,5</w:t>
            </w:r>
          </w:p>
        </w:tc>
        <w:tc>
          <w:tcPr>
            <w:tcW w:w="1600" w:type="dxa"/>
          </w:tcPr>
          <w:p w:rsidR="00233B43" w:rsidRDefault="00233B43">
            <w:pPr>
              <w:pStyle w:val="ConsPlusNormal"/>
              <w:jc w:val="center"/>
            </w:pPr>
            <w:r>
              <w:t>69,2</w:t>
            </w:r>
          </w:p>
        </w:tc>
        <w:tc>
          <w:tcPr>
            <w:tcW w:w="1531" w:type="dxa"/>
          </w:tcPr>
          <w:p w:rsidR="00233B43" w:rsidRDefault="00233B43">
            <w:pPr>
              <w:pStyle w:val="ConsPlusNormal"/>
              <w:jc w:val="center"/>
            </w:pPr>
          </w:p>
        </w:tc>
      </w:tr>
      <w:tr w:rsidR="00233B43">
        <w:tc>
          <w:tcPr>
            <w:tcW w:w="850" w:type="dxa"/>
            <w:vMerge w:val="restart"/>
          </w:tcPr>
          <w:p w:rsidR="00233B43" w:rsidRDefault="00233B43">
            <w:pPr>
              <w:pStyle w:val="ConsPlusNormal"/>
              <w:jc w:val="center"/>
            </w:pPr>
            <w:r>
              <w:t>2.5.1.</w:t>
            </w:r>
          </w:p>
        </w:tc>
        <w:tc>
          <w:tcPr>
            <w:tcW w:w="1474" w:type="dxa"/>
            <w:vMerge w:val="restart"/>
          </w:tcPr>
          <w:p w:rsidR="00233B43" w:rsidRDefault="00233B43">
            <w:pPr>
              <w:pStyle w:val="ConsPlusNormal"/>
              <w:jc w:val="center"/>
            </w:pPr>
            <w:r>
              <w:t>Мероприятие</w:t>
            </w:r>
          </w:p>
        </w:tc>
        <w:tc>
          <w:tcPr>
            <w:tcW w:w="2438" w:type="dxa"/>
            <w:vMerge w:val="restart"/>
          </w:tcPr>
          <w:p w:rsidR="00233B43" w:rsidRDefault="00233B43">
            <w:pPr>
              <w:pStyle w:val="ConsPlusNormal"/>
              <w:jc w:val="center"/>
            </w:pPr>
            <w:r>
              <w:t xml:space="preserve">Реализация комплексной программы по вовлечению в предпринимательскую </w:t>
            </w:r>
            <w:r>
              <w:lastRenderedPageBreak/>
              <w:t>деятельность и содействию созданию собственного бизнеса в рамках регионального проекта "Популяризация предпринимательства"</w:t>
            </w:r>
          </w:p>
        </w:tc>
        <w:tc>
          <w:tcPr>
            <w:tcW w:w="1843" w:type="dxa"/>
          </w:tcPr>
          <w:p w:rsidR="00233B43" w:rsidRDefault="00233B43">
            <w:pPr>
              <w:pStyle w:val="ConsPlusNormal"/>
              <w:jc w:val="center"/>
            </w:pPr>
            <w:r>
              <w:lastRenderedPageBreak/>
              <w:t>Минэкономразвития КБР, всего, в том числе:</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2 I8 55270</w:t>
            </w:r>
          </w:p>
        </w:tc>
        <w:tc>
          <w:tcPr>
            <w:tcW w:w="1384" w:type="dxa"/>
          </w:tcPr>
          <w:p w:rsidR="00233B43" w:rsidRDefault="00233B43">
            <w:pPr>
              <w:pStyle w:val="ConsPlusNormal"/>
              <w:jc w:val="center"/>
            </w:pPr>
            <w:r>
              <w:t>3441,0</w:t>
            </w:r>
          </w:p>
        </w:tc>
        <w:tc>
          <w:tcPr>
            <w:tcW w:w="1384" w:type="dxa"/>
          </w:tcPr>
          <w:p w:rsidR="00233B43" w:rsidRDefault="00233B43">
            <w:pPr>
              <w:pStyle w:val="ConsPlusNormal"/>
              <w:jc w:val="center"/>
            </w:pPr>
            <w:r>
              <w:t>5772,8</w:t>
            </w:r>
          </w:p>
        </w:tc>
        <w:tc>
          <w:tcPr>
            <w:tcW w:w="1531" w:type="dxa"/>
          </w:tcPr>
          <w:p w:rsidR="00233B43" w:rsidRDefault="00233B43">
            <w:pPr>
              <w:pStyle w:val="ConsPlusNormal"/>
              <w:jc w:val="center"/>
            </w:pPr>
            <w:r>
              <w:t>6854,6</w:t>
            </w:r>
          </w:p>
        </w:tc>
        <w:tc>
          <w:tcPr>
            <w:tcW w:w="1600" w:type="dxa"/>
          </w:tcPr>
          <w:p w:rsidR="00233B43" w:rsidRDefault="00233B43">
            <w:pPr>
              <w:pStyle w:val="ConsPlusNormal"/>
              <w:jc w:val="center"/>
            </w:pPr>
            <w:r>
              <w:t>6920,6</w:t>
            </w: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3262,6</w:t>
            </w:r>
          </w:p>
        </w:tc>
        <w:tc>
          <w:tcPr>
            <w:tcW w:w="1384" w:type="dxa"/>
          </w:tcPr>
          <w:p w:rsidR="00233B43" w:rsidRDefault="00233B43">
            <w:pPr>
              <w:pStyle w:val="ConsPlusNormal"/>
              <w:jc w:val="center"/>
            </w:pPr>
            <w:r>
              <w:t>5220,1</w:t>
            </w:r>
          </w:p>
        </w:tc>
        <w:tc>
          <w:tcPr>
            <w:tcW w:w="1531" w:type="dxa"/>
          </w:tcPr>
          <w:p w:rsidR="00233B43" w:rsidRDefault="00233B43">
            <w:pPr>
              <w:pStyle w:val="ConsPlusNormal"/>
              <w:jc w:val="center"/>
            </w:pPr>
            <w:r>
              <w:t>6786,1</w:t>
            </w:r>
          </w:p>
        </w:tc>
        <w:tc>
          <w:tcPr>
            <w:tcW w:w="1600" w:type="dxa"/>
          </w:tcPr>
          <w:p w:rsidR="00233B43" w:rsidRDefault="00233B43">
            <w:pPr>
              <w:pStyle w:val="ConsPlusNormal"/>
              <w:jc w:val="center"/>
            </w:pPr>
            <w:r>
              <w:t>6851,4</w:t>
            </w: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2 I8 55270</w:t>
            </w:r>
          </w:p>
        </w:tc>
        <w:tc>
          <w:tcPr>
            <w:tcW w:w="1384" w:type="dxa"/>
          </w:tcPr>
          <w:p w:rsidR="00233B43" w:rsidRDefault="00233B43">
            <w:pPr>
              <w:pStyle w:val="ConsPlusNormal"/>
              <w:jc w:val="center"/>
            </w:pPr>
            <w:r>
              <w:t>178,4</w:t>
            </w:r>
          </w:p>
        </w:tc>
        <w:tc>
          <w:tcPr>
            <w:tcW w:w="1384" w:type="dxa"/>
          </w:tcPr>
          <w:p w:rsidR="00233B43" w:rsidRDefault="00233B43">
            <w:pPr>
              <w:pStyle w:val="ConsPlusNormal"/>
              <w:jc w:val="center"/>
            </w:pPr>
            <w:r>
              <w:t>552,7</w:t>
            </w:r>
          </w:p>
        </w:tc>
        <w:tc>
          <w:tcPr>
            <w:tcW w:w="1531" w:type="dxa"/>
          </w:tcPr>
          <w:p w:rsidR="00233B43" w:rsidRDefault="00233B43">
            <w:pPr>
              <w:pStyle w:val="ConsPlusNormal"/>
              <w:jc w:val="center"/>
            </w:pPr>
            <w:r>
              <w:t>68,5</w:t>
            </w:r>
          </w:p>
        </w:tc>
        <w:tc>
          <w:tcPr>
            <w:tcW w:w="1600" w:type="dxa"/>
          </w:tcPr>
          <w:p w:rsidR="00233B43" w:rsidRDefault="00233B43">
            <w:pPr>
              <w:pStyle w:val="ConsPlusNormal"/>
              <w:jc w:val="center"/>
            </w:pPr>
            <w:r>
              <w:t>69,2</w:t>
            </w:r>
          </w:p>
        </w:tc>
        <w:tc>
          <w:tcPr>
            <w:tcW w:w="1531" w:type="dxa"/>
          </w:tcPr>
          <w:p w:rsidR="00233B43" w:rsidRDefault="00233B43">
            <w:pPr>
              <w:pStyle w:val="ConsPlusNormal"/>
              <w:jc w:val="center"/>
            </w:pPr>
          </w:p>
        </w:tc>
      </w:tr>
      <w:tr w:rsidR="00233B43">
        <w:tc>
          <w:tcPr>
            <w:tcW w:w="850" w:type="dxa"/>
            <w:vMerge w:val="restart"/>
          </w:tcPr>
          <w:p w:rsidR="00233B43" w:rsidRDefault="00233B43">
            <w:pPr>
              <w:pStyle w:val="ConsPlusNormal"/>
              <w:jc w:val="center"/>
            </w:pPr>
            <w:r>
              <w:lastRenderedPageBreak/>
              <w:t>3.</w:t>
            </w:r>
          </w:p>
        </w:tc>
        <w:tc>
          <w:tcPr>
            <w:tcW w:w="1474" w:type="dxa"/>
            <w:vMerge w:val="restart"/>
          </w:tcPr>
          <w:p w:rsidR="00233B43" w:rsidRDefault="00233B43">
            <w:pPr>
              <w:pStyle w:val="ConsPlusNormal"/>
              <w:jc w:val="center"/>
            </w:pPr>
            <w:r>
              <w:t>Подпрограмма</w:t>
            </w:r>
          </w:p>
        </w:tc>
        <w:tc>
          <w:tcPr>
            <w:tcW w:w="2438" w:type="dxa"/>
            <w:vMerge w:val="restart"/>
          </w:tcPr>
          <w:p w:rsidR="00233B43" w:rsidRDefault="00233B43">
            <w:pPr>
              <w:pStyle w:val="ConsPlusNormal"/>
              <w:jc w:val="center"/>
            </w:pPr>
            <w:r>
              <w:t xml:space="preserve">Государственная кадастровая оценка </w:t>
            </w:r>
            <w:hyperlink w:anchor="P2042" w:history="1">
              <w:r>
                <w:rPr>
                  <w:color w:val="0000FF"/>
                </w:rPr>
                <w:t>&lt;*&gt;</w:t>
              </w:r>
            </w:hyperlink>
          </w:p>
        </w:tc>
        <w:tc>
          <w:tcPr>
            <w:tcW w:w="1843" w:type="dxa"/>
          </w:tcPr>
          <w:p w:rsidR="00233B43" w:rsidRDefault="00233B43">
            <w:pPr>
              <w:pStyle w:val="ConsPlusNormal"/>
              <w:jc w:val="center"/>
            </w:pPr>
            <w:r>
              <w:t>Минэкономразвития КБР, всего, в том числе:</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15 3 00 00000</w:t>
            </w:r>
          </w:p>
        </w:tc>
        <w:tc>
          <w:tcPr>
            <w:tcW w:w="1384" w:type="dxa"/>
          </w:tcPr>
          <w:p w:rsidR="00233B43" w:rsidRDefault="00233B43">
            <w:pPr>
              <w:pStyle w:val="ConsPlusNormal"/>
              <w:jc w:val="center"/>
            </w:pPr>
            <w:r>
              <w:t>10086,3</w:t>
            </w:r>
          </w:p>
        </w:tc>
        <w:tc>
          <w:tcPr>
            <w:tcW w:w="1384" w:type="dxa"/>
          </w:tcPr>
          <w:p w:rsidR="00233B43" w:rsidRDefault="00233B43">
            <w:pPr>
              <w:pStyle w:val="ConsPlusNormal"/>
              <w:jc w:val="center"/>
            </w:pPr>
            <w:r>
              <w:t>11977,2</w:t>
            </w:r>
          </w:p>
        </w:tc>
        <w:tc>
          <w:tcPr>
            <w:tcW w:w="1531" w:type="dxa"/>
          </w:tcPr>
          <w:p w:rsidR="00233B43" w:rsidRDefault="00233B43">
            <w:pPr>
              <w:pStyle w:val="ConsPlusNormal"/>
              <w:jc w:val="center"/>
            </w:pPr>
            <w:r>
              <w:t>11977,2</w:t>
            </w:r>
          </w:p>
        </w:tc>
        <w:tc>
          <w:tcPr>
            <w:tcW w:w="1600" w:type="dxa"/>
          </w:tcPr>
          <w:p w:rsidR="00233B43" w:rsidRDefault="00233B43">
            <w:pPr>
              <w:pStyle w:val="ConsPlusNormal"/>
              <w:jc w:val="center"/>
            </w:pPr>
            <w:r>
              <w:t>11977,2</w:t>
            </w:r>
          </w:p>
        </w:tc>
        <w:tc>
          <w:tcPr>
            <w:tcW w:w="1531" w:type="dxa"/>
          </w:tcPr>
          <w:p w:rsidR="00233B43" w:rsidRDefault="00233B43">
            <w:pPr>
              <w:pStyle w:val="ConsPlusNormal"/>
              <w:jc w:val="center"/>
            </w:pPr>
            <w:r>
              <w:t>11977,2</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15 3 00 00000</w:t>
            </w:r>
          </w:p>
        </w:tc>
        <w:tc>
          <w:tcPr>
            <w:tcW w:w="1384" w:type="dxa"/>
          </w:tcPr>
          <w:p w:rsidR="00233B43" w:rsidRDefault="00233B43">
            <w:pPr>
              <w:pStyle w:val="ConsPlusNormal"/>
              <w:jc w:val="center"/>
            </w:pPr>
            <w:r>
              <w:t>10086,3</w:t>
            </w:r>
          </w:p>
        </w:tc>
        <w:tc>
          <w:tcPr>
            <w:tcW w:w="1384" w:type="dxa"/>
          </w:tcPr>
          <w:p w:rsidR="00233B43" w:rsidRDefault="00233B43">
            <w:pPr>
              <w:pStyle w:val="ConsPlusNormal"/>
              <w:jc w:val="center"/>
            </w:pPr>
            <w:r>
              <w:t>11977,2</w:t>
            </w:r>
          </w:p>
        </w:tc>
        <w:tc>
          <w:tcPr>
            <w:tcW w:w="1531" w:type="dxa"/>
          </w:tcPr>
          <w:p w:rsidR="00233B43" w:rsidRDefault="00233B43">
            <w:pPr>
              <w:pStyle w:val="ConsPlusNormal"/>
              <w:jc w:val="center"/>
            </w:pPr>
            <w:r>
              <w:t>11977,2</w:t>
            </w:r>
          </w:p>
        </w:tc>
        <w:tc>
          <w:tcPr>
            <w:tcW w:w="1600" w:type="dxa"/>
          </w:tcPr>
          <w:p w:rsidR="00233B43" w:rsidRDefault="00233B43">
            <w:pPr>
              <w:pStyle w:val="ConsPlusNormal"/>
              <w:jc w:val="center"/>
            </w:pPr>
            <w:r>
              <w:t>11977,2</w:t>
            </w:r>
          </w:p>
        </w:tc>
        <w:tc>
          <w:tcPr>
            <w:tcW w:w="1531" w:type="dxa"/>
          </w:tcPr>
          <w:p w:rsidR="00233B43" w:rsidRDefault="00233B43">
            <w:pPr>
              <w:pStyle w:val="ConsPlusNormal"/>
              <w:jc w:val="center"/>
            </w:pPr>
            <w:r>
              <w:t>11977,2</w:t>
            </w:r>
          </w:p>
        </w:tc>
      </w:tr>
      <w:tr w:rsidR="00233B43">
        <w:tc>
          <w:tcPr>
            <w:tcW w:w="850" w:type="dxa"/>
            <w:vMerge w:val="restart"/>
          </w:tcPr>
          <w:p w:rsidR="00233B43" w:rsidRDefault="00233B43">
            <w:pPr>
              <w:pStyle w:val="ConsPlusNormal"/>
              <w:jc w:val="center"/>
            </w:pPr>
            <w:r>
              <w:t>3.1.</w:t>
            </w:r>
          </w:p>
        </w:tc>
        <w:tc>
          <w:tcPr>
            <w:tcW w:w="1474" w:type="dxa"/>
            <w:vMerge w:val="restart"/>
          </w:tcPr>
          <w:p w:rsidR="00233B43" w:rsidRDefault="00233B43">
            <w:pPr>
              <w:pStyle w:val="ConsPlusNormal"/>
              <w:jc w:val="center"/>
            </w:pPr>
            <w:r>
              <w:t>Основное мероприятие</w:t>
            </w:r>
          </w:p>
        </w:tc>
        <w:tc>
          <w:tcPr>
            <w:tcW w:w="2438" w:type="dxa"/>
            <w:vMerge w:val="restart"/>
          </w:tcPr>
          <w:p w:rsidR="00233B43" w:rsidRDefault="00233B43">
            <w:pPr>
              <w:pStyle w:val="ConsPlusNormal"/>
              <w:jc w:val="center"/>
            </w:pPr>
            <w:r>
              <w:t xml:space="preserve">Определение кадастровой стоимости </w:t>
            </w:r>
            <w:hyperlink w:anchor="P2042" w:history="1">
              <w:r>
                <w:rPr>
                  <w:color w:val="0000FF"/>
                </w:rPr>
                <w:t>&lt;*&gt;</w:t>
              </w:r>
            </w:hyperlink>
          </w:p>
        </w:tc>
        <w:tc>
          <w:tcPr>
            <w:tcW w:w="1843" w:type="dxa"/>
          </w:tcPr>
          <w:p w:rsidR="00233B43" w:rsidRDefault="00233B43">
            <w:pPr>
              <w:pStyle w:val="ConsPlusNormal"/>
              <w:jc w:val="center"/>
            </w:pPr>
            <w:r>
              <w:t>Минэкономразвития КБР, всего, в том числе:</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15 3 01 00000</w:t>
            </w:r>
          </w:p>
        </w:tc>
        <w:tc>
          <w:tcPr>
            <w:tcW w:w="1384" w:type="dxa"/>
          </w:tcPr>
          <w:p w:rsidR="00233B43" w:rsidRDefault="00233B43">
            <w:pPr>
              <w:pStyle w:val="ConsPlusNormal"/>
              <w:jc w:val="center"/>
            </w:pPr>
            <w:r>
              <w:t>10086,3</w:t>
            </w:r>
          </w:p>
        </w:tc>
        <w:tc>
          <w:tcPr>
            <w:tcW w:w="1384" w:type="dxa"/>
          </w:tcPr>
          <w:p w:rsidR="00233B43" w:rsidRDefault="00233B43">
            <w:pPr>
              <w:pStyle w:val="ConsPlusNormal"/>
              <w:jc w:val="center"/>
            </w:pPr>
            <w:r>
              <w:t>11977,2</w:t>
            </w:r>
          </w:p>
        </w:tc>
        <w:tc>
          <w:tcPr>
            <w:tcW w:w="1531" w:type="dxa"/>
          </w:tcPr>
          <w:p w:rsidR="00233B43" w:rsidRDefault="00233B43">
            <w:pPr>
              <w:pStyle w:val="ConsPlusNormal"/>
              <w:jc w:val="center"/>
            </w:pPr>
            <w:r>
              <w:t>11977,2</w:t>
            </w:r>
          </w:p>
        </w:tc>
        <w:tc>
          <w:tcPr>
            <w:tcW w:w="1600" w:type="dxa"/>
          </w:tcPr>
          <w:p w:rsidR="00233B43" w:rsidRDefault="00233B43">
            <w:pPr>
              <w:pStyle w:val="ConsPlusNormal"/>
              <w:jc w:val="center"/>
            </w:pPr>
            <w:r>
              <w:t>11977,2</w:t>
            </w:r>
          </w:p>
        </w:tc>
        <w:tc>
          <w:tcPr>
            <w:tcW w:w="1531" w:type="dxa"/>
          </w:tcPr>
          <w:p w:rsidR="00233B43" w:rsidRDefault="00233B43">
            <w:pPr>
              <w:pStyle w:val="ConsPlusNormal"/>
              <w:jc w:val="center"/>
            </w:pPr>
            <w:r>
              <w:t>11977,2</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15 3 01 00000</w:t>
            </w:r>
          </w:p>
        </w:tc>
        <w:tc>
          <w:tcPr>
            <w:tcW w:w="1384" w:type="dxa"/>
          </w:tcPr>
          <w:p w:rsidR="00233B43" w:rsidRDefault="00233B43">
            <w:pPr>
              <w:pStyle w:val="ConsPlusNormal"/>
              <w:jc w:val="center"/>
            </w:pPr>
            <w:r>
              <w:t>10086,3</w:t>
            </w:r>
          </w:p>
        </w:tc>
        <w:tc>
          <w:tcPr>
            <w:tcW w:w="1384" w:type="dxa"/>
          </w:tcPr>
          <w:p w:rsidR="00233B43" w:rsidRDefault="00233B43">
            <w:pPr>
              <w:pStyle w:val="ConsPlusNormal"/>
              <w:jc w:val="center"/>
            </w:pPr>
            <w:r>
              <w:t>11977,2</w:t>
            </w:r>
          </w:p>
        </w:tc>
        <w:tc>
          <w:tcPr>
            <w:tcW w:w="1531" w:type="dxa"/>
          </w:tcPr>
          <w:p w:rsidR="00233B43" w:rsidRDefault="00233B43">
            <w:pPr>
              <w:pStyle w:val="ConsPlusNormal"/>
              <w:jc w:val="center"/>
            </w:pPr>
            <w:r>
              <w:t>11977,2</w:t>
            </w:r>
          </w:p>
        </w:tc>
        <w:tc>
          <w:tcPr>
            <w:tcW w:w="1600" w:type="dxa"/>
          </w:tcPr>
          <w:p w:rsidR="00233B43" w:rsidRDefault="00233B43">
            <w:pPr>
              <w:pStyle w:val="ConsPlusNormal"/>
              <w:jc w:val="center"/>
            </w:pPr>
            <w:r>
              <w:t>11977,2</w:t>
            </w:r>
          </w:p>
        </w:tc>
        <w:tc>
          <w:tcPr>
            <w:tcW w:w="1531" w:type="dxa"/>
          </w:tcPr>
          <w:p w:rsidR="00233B43" w:rsidRDefault="00233B43">
            <w:pPr>
              <w:pStyle w:val="ConsPlusNormal"/>
              <w:jc w:val="center"/>
            </w:pPr>
            <w:r>
              <w:t>11977,2</w:t>
            </w:r>
          </w:p>
        </w:tc>
      </w:tr>
      <w:tr w:rsidR="00233B43">
        <w:tc>
          <w:tcPr>
            <w:tcW w:w="850" w:type="dxa"/>
            <w:vMerge w:val="restart"/>
          </w:tcPr>
          <w:p w:rsidR="00233B43" w:rsidRDefault="00233B43">
            <w:pPr>
              <w:pStyle w:val="ConsPlusNormal"/>
              <w:jc w:val="center"/>
            </w:pPr>
            <w:r>
              <w:t>4.</w:t>
            </w:r>
          </w:p>
        </w:tc>
        <w:tc>
          <w:tcPr>
            <w:tcW w:w="1474" w:type="dxa"/>
            <w:vMerge w:val="restart"/>
          </w:tcPr>
          <w:p w:rsidR="00233B43" w:rsidRDefault="00233B43">
            <w:pPr>
              <w:pStyle w:val="ConsPlusNormal"/>
              <w:jc w:val="center"/>
            </w:pPr>
            <w:r>
              <w:t>Подпрограмма</w:t>
            </w:r>
          </w:p>
        </w:tc>
        <w:tc>
          <w:tcPr>
            <w:tcW w:w="2438" w:type="dxa"/>
            <w:vMerge w:val="restart"/>
          </w:tcPr>
          <w:p w:rsidR="00233B43" w:rsidRDefault="00233B43">
            <w:pPr>
              <w:pStyle w:val="ConsPlusNormal"/>
              <w:jc w:val="center"/>
            </w:pPr>
            <w:r>
              <w:t xml:space="preserve">Совершенствование системы государственного управления" </w:t>
            </w:r>
            <w:hyperlink w:anchor="P2042" w:history="1">
              <w:r>
                <w:rPr>
                  <w:color w:val="0000FF"/>
                </w:rPr>
                <w:t>&lt;*&gt;</w:t>
              </w:r>
            </w:hyperlink>
          </w:p>
        </w:tc>
        <w:tc>
          <w:tcPr>
            <w:tcW w:w="1843" w:type="dxa"/>
          </w:tcPr>
          <w:p w:rsidR="00233B43" w:rsidRDefault="00233B43">
            <w:pPr>
              <w:pStyle w:val="ConsPlusNormal"/>
              <w:jc w:val="center"/>
            </w:pPr>
            <w:r>
              <w:t>Минэкономразвития КБР, всего, в том числе:</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01</w:t>
            </w:r>
          </w:p>
        </w:tc>
        <w:tc>
          <w:tcPr>
            <w:tcW w:w="1020" w:type="dxa"/>
          </w:tcPr>
          <w:p w:rsidR="00233B43" w:rsidRDefault="00233B43">
            <w:pPr>
              <w:pStyle w:val="ConsPlusNormal"/>
              <w:jc w:val="center"/>
            </w:pPr>
            <w:r>
              <w:t>13</w:t>
            </w:r>
          </w:p>
        </w:tc>
        <w:tc>
          <w:tcPr>
            <w:tcW w:w="1814" w:type="dxa"/>
          </w:tcPr>
          <w:p w:rsidR="00233B43" w:rsidRDefault="00233B43">
            <w:pPr>
              <w:pStyle w:val="ConsPlusNormal"/>
              <w:jc w:val="center"/>
            </w:pPr>
            <w:r>
              <w:t>15 4 00 00000</w:t>
            </w:r>
          </w:p>
        </w:tc>
        <w:tc>
          <w:tcPr>
            <w:tcW w:w="1384" w:type="dxa"/>
          </w:tcPr>
          <w:p w:rsidR="00233B43" w:rsidRDefault="00233B43">
            <w:pPr>
              <w:pStyle w:val="ConsPlusNormal"/>
              <w:jc w:val="center"/>
            </w:pPr>
            <w:r>
              <w:t>239807,1</w:t>
            </w:r>
          </w:p>
        </w:tc>
        <w:tc>
          <w:tcPr>
            <w:tcW w:w="1384" w:type="dxa"/>
          </w:tcPr>
          <w:p w:rsidR="00233B43" w:rsidRDefault="00233B43">
            <w:pPr>
              <w:pStyle w:val="ConsPlusNormal"/>
              <w:jc w:val="center"/>
            </w:pPr>
            <w:r>
              <w:t>271912,0</w:t>
            </w:r>
          </w:p>
        </w:tc>
        <w:tc>
          <w:tcPr>
            <w:tcW w:w="1531" w:type="dxa"/>
          </w:tcPr>
          <w:p w:rsidR="00233B43" w:rsidRDefault="00233B43">
            <w:pPr>
              <w:pStyle w:val="ConsPlusNormal"/>
              <w:jc w:val="center"/>
            </w:pPr>
            <w:r>
              <w:t>271912,0</w:t>
            </w:r>
          </w:p>
        </w:tc>
        <w:tc>
          <w:tcPr>
            <w:tcW w:w="1600" w:type="dxa"/>
          </w:tcPr>
          <w:p w:rsidR="00233B43" w:rsidRDefault="00233B43">
            <w:pPr>
              <w:pStyle w:val="ConsPlusNormal"/>
              <w:jc w:val="center"/>
            </w:pPr>
            <w:r>
              <w:t>271912,0</w:t>
            </w:r>
          </w:p>
        </w:tc>
        <w:tc>
          <w:tcPr>
            <w:tcW w:w="1531" w:type="dxa"/>
          </w:tcPr>
          <w:p w:rsidR="00233B43" w:rsidRDefault="00233B43">
            <w:pPr>
              <w:pStyle w:val="ConsPlusNormal"/>
              <w:jc w:val="center"/>
            </w:pPr>
            <w:r>
              <w:t>271912,0</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01</w:t>
            </w:r>
          </w:p>
        </w:tc>
        <w:tc>
          <w:tcPr>
            <w:tcW w:w="1020" w:type="dxa"/>
          </w:tcPr>
          <w:p w:rsidR="00233B43" w:rsidRDefault="00233B43">
            <w:pPr>
              <w:pStyle w:val="ConsPlusNormal"/>
              <w:jc w:val="center"/>
            </w:pPr>
            <w:r>
              <w:t>13</w:t>
            </w:r>
          </w:p>
        </w:tc>
        <w:tc>
          <w:tcPr>
            <w:tcW w:w="1814" w:type="dxa"/>
          </w:tcPr>
          <w:p w:rsidR="00233B43" w:rsidRDefault="00233B43">
            <w:pPr>
              <w:pStyle w:val="ConsPlusNormal"/>
              <w:jc w:val="center"/>
            </w:pPr>
            <w:r>
              <w:t>15 4 00 00000</w:t>
            </w:r>
          </w:p>
        </w:tc>
        <w:tc>
          <w:tcPr>
            <w:tcW w:w="1384" w:type="dxa"/>
          </w:tcPr>
          <w:p w:rsidR="00233B43" w:rsidRDefault="00233B43">
            <w:pPr>
              <w:pStyle w:val="ConsPlusNormal"/>
              <w:jc w:val="center"/>
            </w:pPr>
            <w:r>
              <w:t>239807,1</w:t>
            </w:r>
          </w:p>
        </w:tc>
        <w:tc>
          <w:tcPr>
            <w:tcW w:w="1384" w:type="dxa"/>
          </w:tcPr>
          <w:p w:rsidR="00233B43" w:rsidRDefault="00233B43">
            <w:pPr>
              <w:pStyle w:val="ConsPlusNormal"/>
              <w:jc w:val="center"/>
            </w:pPr>
            <w:r>
              <w:t>271912,0</w:t>
            </w:r>
          </w:p>
        </w:tc>
        <w:tc>
          <w:tcPr>
            <w:tcW w:w="1531" w:type="dxa"/>
          </w:tcPr>
          <w:p w:rsidR="00233B43" w:rsidRDefault="00233B43">
            <w:pPr>
              <w:pStyle w:val="ConsPlusNormal"/>
              <w:jc w:val="center"/>
            </w:pPr>
            <w:r>
              <w:t>271912,0</w:t>
            </w:r>
          </w:p>
        </w:tc>
        <w:tc>
          <w:tcPr>
            <w:tcW w:w="1600" w:type="dxa"/>
          </w:tcPr>
          <w:p w:rsidR="00233B43" w:rsidRDefault="00233B43">
            <w:pPr>
              <w:pStyle w:val="ConsPlusNormal"/>
              <w:jc w:val="center"/>
            </w:pPr>
            <w:r>
              <w:t>271912,0</w:t>
            </w:r>
          </w:p>
        </w:tc>
        <w:tc>
          <w:tcPr>
            <w:tcW w:w="1531" w:type="dxa"/>
          </w:tcPr>
          <w:p w:rsidR="00233B43" w:rsidRDefault="00233B43">
            <w:pPr>
              <w:pStyle w:val="ConsPlusNormal"/>
              <w:jc w:val="center"/>
            </w:pPr>
            <w:r>
              <w:t>271912,0</w:t>
            </w:r>
          </w:p>
        </w:tc>
      </w:tr>
      <w:tr w:rsidR="00233B43">
        <w:tc>
          <w:tcPr>
            <w:tcW w:w="850" w:type="dxa"/>
            <w:vMerge w:val="restart"/>
          </w:tcPr>
          <w:p w:rsidR="00233B43" w:rsidRDefault="00233B43">
            <w:pPr>
              <w:pStyle w:val="ConsPlusNormal"/>
              <w:jc w:val="center"/>
            </w:pPr>
            <w:r>
              <w:t>4.1.</w:t>
            </w:r>
          </w:p>
        </w:tc>
        <w:tc>
          <w:tcPr>
            <w:tcW w:w="1474" w:type="dxa"/>
            <w:vMerge w:val="restart"/>
          </w:tcPr>
          <w:p w:rsidR="00233B43" w:rsidRDefault="00233B43">
            <w:pPr>
              <w:pStyle w:val="ConsPlusNormal"/>
              <w:jc w:val="center"/>
            </w:pPr>
            <w:r>
              <w:t>Основное мероприятие</w:t>
            </w:r>
          </w:p>
        </w:tc>
        <w:tc>
          <w:tcPr>
            <w:tcW w:w="2438" w:type="dxa"/>
            <w:vMerge w:val="restart"/>
          </w:tcPr>
          <w:p w:rsidR="00233B43" w:rsidRDefault="00233B43">
            <w:pPr>
              <w:pStyle w:val="ConsPlusNormal"/>
              <w:jc w:val="center"/>
            </w:pPr>
            <w:r>
              <w:t xml:space="preserve">Совершенствование предоставления государственных и муниципальных услуг </w:t>
            </w:r>
            <w:hyperlink w:anchor="P2042" w:history="1">
              <w:r>
                <w:rPr>
                  <w:color w:val="0000FF"/>
                </w:rPr>
                <w:t>&lt;*&gt;</w:t>
              </w:r>
            </w:hyperlink>
          </w:p>
        </w:tc>
        <w:tc>
          <w:tcPr>
            <w:tcW w:w="1843" w:type="dxa"/>
          </w:tcPr>
          <w:p w:rsidR="00233B43" w:rsidRDefault="00233B43">
            <w:pPr>
              <w:pStyle w:val="ConsPlusNormal"/>
              <w:jc w:val="center"/>
            </w:pPr>
            <w:r>
              <w:t>Минэкономразвития КБР, всего, в том числе:</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01</w:t>
            </w:r>
          </w:p>
        </w:tc>
        <w:tc>
          <w:tcPr>
            <w:tcW w:w="1020" w:type="dxa"/>
          </w:tcPr>
          <w:p w:rsidR="00233B43" w:rsidRDefault="00233B43">
            <w:pPr>
              <w:pStyle w:val="ConsPlusNormal"/>
              <w:jc w:val="center"/>
            </w:pPr>
            <w:r>
              <w:t>13</w:t>
            </w:r>
          </w:p>
        </w:tc>
        <w:tc>
          <w:tcPr>
            <w:tcW w:w="1814" w:type="dxa"/>
          </w:tcPr>
          <w:p w:rsidR="00233B43" w:rsidRDefault="00233B43">
            <w:pPr>
              <w:pStyle w:val="ConsPlusNormal"/>
              <w:jc w:val="center"/>
            </w:pPr>
            <w:r>
              <w:t>15 4 01 00000</w:t>
            </w:r>
          </w:p>
        </w:tc>
        <w:tc>
          <w:tcPr>
            <w:tcW w:w="1384" w:type="dxa"/>
          </w:tcPr>
          <w:p w:rsidR="00233B43" w:rsidRDefault="00233B43">
            <w:pPr>
              <w:pStyle w:val="ConsPlusNormal"/>
              <w:jc w:val="center"/>
            </w:pPr>
            <w:r>
              <w:t>239807,1</w:t>
            </w:r>
          </w:p>
        </w:tc>
        <w:tc>
          <w:tcPr>
            <w:tcW w:w="1384" w:type="dxa"/>
          </w:tcPr>
          <w:p w:rsidR="00233B43" w:rsidRDefault="00233B43">
            <w:pPr>
              <w:pStyle w:val="ConsPlusNormal"/>
              <w:jc w:val="center"/>
            </w:pPr>
            <w:r>
              <w:t>271912,0</w:t>
            </w:r>
          </w:p>
        </w:tc>
        <w:tc>
          <w:tcPr>
            <w:tcW w:w="1531" w:type="dxa"/>
          </w:tcPr>
          <w:p w:rsidR="00233B43" w:rsidRDefault="00233B43">
            <w:pPr>
              <w:pStyle w:val="ConsPlusNormal"/>
              <w:jc w:val="center"/>
            </w:pPr>
            <w:r>
              <w:t>271912,0</w:t>
            </w:r>
          </w:p>
        </w:tc>
        <w:tc>
          <w:tcPr>
            <w:tcW w:w="1600" w:type="dxa"/>
          </w:tcPr>
          <w:p w:rsidR="00233B43" w:rsidRDefault="00233B43">
            <w:pPr>
              <w:pStyle w:val="ConsPlusNormal"/>
              <w:jc w:val="center"/>
            </w:pPr>
            <w:r>
              <w:t>271912,0</w:t>
            </w:r>
          </w:p>
        </w:tc>
        <w:tc>
          <w:tcPr>
            <w:tcW w:w="1531" w:type="dxa"/>
          </w:tcPr>
          <w:p w:rsidR="00233B43" w:rsidRDefault="00233B43">
            <w:pPr>
              <w:pStyle w:val="ConsPlusNormal"/>
              <w:jc w:val="center"/>
            </w:pPr>
            <w:r>
              <w:t>271912,0</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01</w:t>
            </w:r>
          </w:p>
        </w:tc>
        <w:tc>
          <w:tcPr>
            <w:tcW w:w="1020" w:type="dxa"/>
          </w:tcPr>
          <w:p w:rsidR="00233B43" w:rsidRDefault="00233B43">
            <w:pPr>
              <w:pStyle w:val="ConsPlusNormal"/>
              <w:jc w:val="center"/>
            </w:pPr>
            <w:r>
              <w:t>13</w:t>
            </w:r>
          </w:p>
        </w:tc>
        <w:tc>
          <w:tcPr>
            <w:tcW w:w="1814" w:type="dxa"/>
          </w:tcPr>
          <w:p w:rsidR="00233B43" w:rsidRDefault="00233B43">
            <w:pPr>
              <w:pStyle w:val="ConsPlusNormal"/>
              <w:jc w:val="center"/>
            </w:pPr>
            <w:r>
              <w:t>15 4 01 00000</w:t>
            </w:r>
          </w:p>
        </w:tc>
        <w:tc>
          <w:tcPr>
            <w:tcW w:w="1384" w:type="dxa"/>
          </w:tcPr>
          <w:p w:rsidR="00233B43" w:rsidRDefault="00233B43">
            <w:pPr>
              <w:pStyle w:val="ConsPlusNormal"/>
              <w:jc w:val="center"/>
            </w:pPr>
            <w:r>
              <w:t>239807,1</w:t>
            </w:r>
          </w:p>
        </w:tc>
        <w:tc>
          <w:tcPr>
            <w:tcW w:w="1384" w:type="dxa"/>
          </w:tcPr>
          <w:p w:rsidR="00233B43" w:rsidRDefault="00233B43">
            <w:pPr>
              <w:pStyle w:val="ConsPlusNormal"/>
              <w:jc w:val="center"/>
            </w:pPr>
            <w:r>
              <w:t>271912,0</w:t>
            </w:r>
          </w:p>
        </w:tc>
        <w:tc>
          <w:tcPr>
            <w:tcW w:w="1531" w:type="dxa"/>
          </w:tcPr>
          <w:p w:rsidR="00233B43" w:rsidRDefault="00233B43">
            <w:pPr>
              <w:pStyle w:val="ConsPlusNormal"/>
              <w:jc w:val="center"/>
            </w:pPr>
            <w:r>
              <w:t>271912,0</w:t>
            </w:r>
          </w:p>
        </w:tc>
        <w:tc>
          <w:tcPr>
            <w:tcW w:w="1600" w:type="dxa"/>
          </w:tcPr>
          <w:p w:rsidR="00233B43" w:rsidRDefault="00233B43">
            <w:pPr>
              <w:pStyle w:val="ConsPlusNormal"/>
              <w:jc w:val="center"/>
            </w:pPr>
            <w:r>
              <w:t>271912,0</w:t>
            </w:r>
          </w:p>
        </w:tc>
        <w:tc>
          <w:tcPr>
            <w:tcW w:w="1531" w:type="dxa"/>
          </w:tcPr>
          <w:p w:rsidR="00233B43" w:rsidRDefault="00233B43">
            <w:pPr>
              <w:pStyle w:val="ConsPlusNormal"/>
              <w:jc w:val="center"/>
            </w:pPr>
            <w:r>
              <w:t>271912,0</w:t>
            </w:r>
          </w:p>
        </w:tc>
      </w:tr>
      <w:tr w:rsidR="00233B43">
        <w:tc>
          <w:tcPr>
            <w:tcW w:w="850" w:type="dxa"/>
            <w:vMerge w:val="restart"/>
          </w:tcPr>
          <w:p w:rsidR="00233B43" w:rsidRDefault="00233B43">
            <w:pPr>
              <w:pStyle w:val="ConsPlusNormal"/>
              <w:jc w:val="center"/>
            </w:pPr>
            <w:r>
              <w:t>4.1.1.</w:t>
            </w:r>
          </w:p>
        </w:tc>
        <w:tc>
          <w:tcPr>
            <w:tcW w:w="1474" w:type="dxa"/>
            <w:vMerge w:val="restart"/>
          </w:tcPr>
          <w:p w:rsidR="00233B43" w:rsidRDefault="00233B43">
            <w:pPr>
              <w:pStyle w:val="ConsPlusNormal"/>
              <w:jc w:val="center"/>
            </w:pPr>
            <w:r>
              <w:t>Мероприятие</w:t>
            </w:r>
          </w:p>
        </w:tc>
        <w:tc>
          <w:tcPr>
            <w:tcW w:w="2438" w:type="dxa"/>
            <w:vMerge w:val="restart"/>
          </w:tcPr>
          <w:p w:rsidR="00233B43" w:rsidRDefault="00233B43">
            <w:pPr>
              <w:pStyle w:val="ConsPlusNormal"/>
              <w:jc w:val="center"/>
            </w:pPr>
            <w:r>
              <w:t xml:space="preserve">Содержание многофункциональных центров, удаленных рабочих мест предоставления государственных и муниципальных услуг </w:t>
            </w:r>
            <w:hyperlink w:anchor="P2042" w:history="1">
              <w:r>
                <w:rPr>
                  <w:color w:val="0000FF"/>
                </w:rPr>
                <w:t>&lt;*&gt;</w:t>
              </w:r>
            </w:hyperlink>
          </w:p>
        </w:tc>
        <w:tc>
          <w:tcPr>
            <w:tcW w:w="1843" w:type="dxa"/>
          </w:tcPr>
          <w:p w:rsidR="00233B43" w:rsidRDefault="00233B43">
            <w:pPr>
              <w:pStyle w:val="ConsPlusNormal"/>
              <w:jc w:val="center"/>
            </w:pPr>
            <w:r>
              <w:t>Минэкономразвития КБР, всего, в том числе:</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01</w:t>
            </w:r>
          </w:p>
        </w:tc>
        <w:tc>
          <w:tcPr>
            <w:tcW w:w="1020" w:type="dxa"/>
          </w:tcPr>
          <w:p w:rsidR="00233B43" w:rsidRDefault="00233B43">
            <w:pPr>
              <w:pStyle w:val="ConsPlusNormal"/>
              <w:jc w:val="center"/>
            </w:pPr>
            <w:r>
              <w:t>13</w:t>
            </w:r>
          </w:p>
        </w:tc>
        <w:tc>
          <w:tcPr>
            <w:tcW w:w="1814" w:type="dxa"/>
          </w:tcPr>
          <w:p w:rsidR="00233B43" w:rsidRDefault="00233B43">
            <w:pPr>
              <w:pStyle w:val="ConsPlusNormal"/>
              <w:jc w:val="center"/>
            </w:pPr>
            <w:r>
              <w:t>15 4 01 90000</w:t>
            </w:r>
          </w:p>
        </w:tc>
        <w:tc>
          <w:tcPr>
            <w:tcW w:w="1384" w:type="dxa"/>
          </w:tcPr>
          <w:p w:rsidR="00233B43" w:rsidRDefault="00233B43">
            <w:pPr>
              <w:pStyle w:val="ConsPlusNormal"/>
              <w:jc w:val="center"/>
            </w:pPr>
            <w:r>
              <w:t>239807,1</w:t>
            </w:r>
          </w:p>
        </w:tc>
        <w:tc>
          <w:tcPr>
            <w:tcW w:w="1384" w:type="dxa"/>
          </w:tcPr>
          <w:p w:rsidR="00233B43" w:rsidRDefault="00233B43">
            <w:pPr>
              <w:pStyle w:val="ConsPlusNormal"/>
              <w:jc w:val="center"/>
            </w:pPr>
            <w:r>
              <w:t>271912,0</w:t>
            </w:r>
          </w:p>
        </w:tc>
        <w:tc>
          <w:tcPr>
            <w:tcW w:w="1531" w:type="dxa"/>
          </w:tcPr>
          <w:p w:rsidR="00233B43" w:rsidRDefault="00233B43">
            <w:pPr>
              <w:pStyle w:val="ConsPlusNormal"/>
              <w:jc w:val="center"/>
            </w:pPr>
            <w:r>
              <w:t>271912,0</w:t>
            </w:r>
          </w:p>
        </w:tc>
        <w:tc>
          <w:tcPr>
            <w:tcW w:w="1600" w:type="dxa"/>
          </w:tcPr>
          <w:p w:rsidR="00233B43" w:rsidRDefault="00233B43">
            <w:pPr>
              <w:pStyle w:val="ConsPlusNormal"/>
              <w:jc w:val="center"/>
            </w:pPr>
            <w:r>
              <w:t>271912,0</w:t>
            </w:r>
          </w:p>
        </w:tc>
        <w:tc>
          <w:tcPr>
            <w:tcW w:w="1531" w:type="dxa"/>
          </w:tcPr>
          <w:p w:rsidR="00233B43" w:rsidRDefault="00233B43">
            <w:pPr>
              <w:pStyle w:val="ConsPlusNormal"/>
              <w:jc w:val="center"/>
            </w:pPr>
            <w:r>
              <w:t>271912,0</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01</w:t>
            </w:r>
          </w:p>
        </w:tc>
        <w:tc>
          <w:tcPr>
            <w:tcW w:w="1020" w:type="dxa"/>
          </w:tcPr>
          <w:p w:rsidR="00233B43" w:rsidRDefault="00233B43">
            <w:pPr>
              <w:pStyle w:val="ConsPlusNormal"/>
              <w:jc w:val="center"/>
            </w:pPr>
            <w:r>
              <w:t>13</w:t>
            </w:r>
          </w:p>
        </w:tc>
        <w:tc>
          <w:tcPr>
            <w:tcW w:w="1814" w:type="dxa"/>
          </w:tcPr>
          <w:p w:rsidR="00233B43" w:rsidRDefault="00233B43">
            <w:pPr>
              <w:pStyle w:val="ConsPlusNormal"/>
              <w:jc w:val="center"/>
            </w:pPr>
            <w:r>
              <w:t>15 4 01 90000</w:t>
            </w:r>
          </w:p>
        </w:tc>
        <w:tc>
          <w:tcPr>
            <w:tcW w:w="1384" w:type="dxa"/>
          </w:tcPr>
          <w:p w:rsidR="00233B43" w:rsidRDefault="00233B43">
            <w:pPr>
              <w:pStyle w:val="ConsPlusNormal"/>
              <w:jc w:val="center"/>
            </w:pPr>
            <w:r>
              <w:t>239807,1</w:t>
            </w:r>
          </w:p>
        </w:tc>
        <w:tc>
          <w:tcPr>
            <w:tcW w:w="1384" w:type="dxa"/>
          </w:tcPr>
          <w:p w:rsidR="00233B43" w:rsidRDefault="00233B43">
            <w:pPr>
              <w:pStyle w:val="ConsPlusNormal"/>
              <w:jc w:val="center"/>
            </w:pPr>
            <w:r>
              <w:t>271912,0</w:t>
            </w:r>
          </w:p>
        </w:tc>
        <w:tc>
          <w:tcPr>
            <w:tcW w:w="1531" w:type="dxa"/>
          </w:tcPr>
          <w:p w:rsidR="00233B43" w:rsidRDefault="00233B43">
            <w:pPr>
              <w:pStyle w:val="ConsPlusNormal"/>
              <w:jc w:val="center"/>
            </w:pPr>
            <w:r>
              <w:t>271912,0</w:t>
            </w:r>
          </w:p>
        </w:tc>
        <w:tc>
          <w:tcPr>
            <w:tcW w:w="1600" w:type="dxa"/>
          </w:tcPr>
          <w:p w:rsidR="00233B43" w:rsidRDefault="00233B43">
            <w:pPr>
              <w:pStyle w:val="ConsPlusNormal"/>
              <w:jc w:val="center"/>
            </w:pPr>
            <w:r>
              <w:t>271912,0</w:t>
            </w:r>
          </w:p>
        </w:tc>
        <w:tc>
          <w:tcPr>
            <w:tcW w:w="1531" w:type="dxa"/>
          </w:tcPr>
          <w:p w:rsidR="00233B43" w:rsidRDefault="00233B43">
            <w:pPr>
              <w:pStyle w:val="ConsPlusNormal"/>
              <w:jc w:val="center"/>
            </w:pPr>
            <w:r>
              <w:t>271912,0</w:t>
            </w:r>
          </w:p>
        </w:tc>
      </w:tr>
      <w:tr w:rsidR="00233B43">
        <w:tc>
          <w:tcPr>
            <w:tcW w:w="850" w:type="dxa"/>
            <w:vMerge w:val="restart"/>
          </w:tcPr>
          <w:p w:rsidR="00233B43" w:rsidRDefault="00233B43">
            <w:pPr>
              <w:pStyle w:val="ConsPlusNormal"/>
              <w:jc w:val="center"/>
            </w:pPr>
            <w:r>
              <w:t>5.</w:t>
            </w:r>
          </w:p>
        </w:tc>
        <w:tc>
          <w:tcPr>
            <w:tcW w:w="1474" w:type="dxa"/>
            <w:vMerge w:val="restart"/>
          </w:tcPr>
          <w:p w:rsidR="00233B43" w:rsidRDefault="00233B43">
            <w:pPr>
              <w:pStyle w:val="ConsPlusNormal"/>
              <w:jc w:val="center"/>
            </w:pPr>
            <w:r>
              <w:t>Подпрограмма</w:t>
            </w:r>
          </w:p>
        </w:tc>
        <w:tc>
          <w:tcPr>
            <w:tcW w:w="2438" w:type="dxa"/>
            <w:vMerge w:val="restart"/>
          </w:tcPr>
          <w:p w:rsidR="00233B43" w:rsidRDefault="00233B43">
            <w:pPr>
              <w:pStyle w:val="ConsPlusNormal"/>
              <w:jc w:val="center"/>
            </w:pPr>
            <w:r>
              <w:t xml:space="preserve">"Развитие внешнеэкономической деятельности Кабардино-Балкарской Республики" </w:t>
            </w:r>
            <w:hyperlink w:anchor="P2042" w:history="1">
              <w:r>
                <w:rPr>
                  <w:color w:val="0000FF"/>
                </w:rPr>
                <w:t>&lt;*&gt;</w:t>
              </w:r>
            </w:hyperlink>
          </w:p>
        </w:tc>
        <w:tc>
          <w:tcPr>
            <w:tcW w:w="1843" w:type="dxa"/>
          </w:tcPr>
          <w:p w:rsidR="00233B43" w:rsidRDefault="00233B43">
            <w:pPr>
              <w:pStyle w:val="ConsPlusNormal"/>
              <w:jc w:val="center"/>
            </w:pPr>
            <w:r>
              <w:t>Минэкономразвития КБР, всего, в том числе:</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0</w:t>
            </w:r>
          </w:p>
        </w:tc>
        <w:tc>
          <w:tcPr>
            <w:tcW w:w="1384" w:type="dxa"/>
          </w:tcPr>
          <w:p w:rsidR="00233B43" w:rsidRDefault="00233B43">
            <w:pPr>
              <w:pStyle w:val="ConsPlusNormal"/>
              <w:jc w:val="center"/>
            </w:pPr>
            <w:r>
              <w:t>0</w:t>
            </w:r>
          </w:p>
        </w:tc>
        <w:tc>
          <w:tcPr>
            <w:tcW w:w="1531" w:type="dxa"/>
          </w:tcPr>
          <w:p w:rsidR="00233B43" w:rsidRDefault="00233B43">
            <w:pPr>
              <w:pStyle w:val="ConsPlusNormal"/>
              <w:jc w:val="center"/>
            </w:pPr>
            <w:r>
              <w:t>0</w:t>
            </w:r>
          </w:p>
        </w:tc>
        <w:tc>
          <w:tcPr>
            <w:tcW w:w="1600" w:type="dxa"/>
          </w:tcPr>
          <w:p w:rsidR="00233B43" w:rsidRDefault="00233B43">
            <w:pPr>
              <w:pStyle w:val="ConsPlusNormal"/>
              <w:jc w:val="center"/>
            </w:pPr>
            <w:r>
              <w:t>0</w:t>
            </w:r>
          </w:p>
        </w:tc>
        <w:tc>
          <w:tcPr>
            <w:tcW w:w="1531" w:type="dxa"/>
          </w:tcPr>
          <w:p w:rsidR="00233B43" w:rsidRDefault="00233B43">
            <w:pPr>
              <w:pStyle w:val="ConsPlusNormal"/>
              <w:jc w:val="center"/>
            </w:pPr>
            <w:r>
              <w:t>0</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0</w:t>
            </w:r>
          </w:p>
        </w:tc>
        <w:tc>
          <w:tcPr>
            <w:tcW w:w="1384" w:type="dxa"/>
          </w:tcPr>
          <w:p w:rsidR="00233B43" w:rsidRDefault="00233B43">
            <w:pPr>
              <w:pStyle w:val="ConsPlusNormal"/>
              <w:jc w:val="center"/>
            </w:pPr>
            <w:r>
              <w:t>0</w:t>
            </w:r>
          </w:p>
        </w:tc>
        <w:tc>
          <w:tcPr>
            <w:tcW w:w="1531" w:type="dxa"/>
          </w:tcPr>
          <w:p w:rsidR="00233B43" w:rsidRDefault="00233B43">
            <w:pPr>
              <w:pStyle w:val="ConsPlusNormal"/>
              <w:jc w:val="center"/>
            </w:pPr>
            <w:r>
              <w:t>0</w:t>
            </w:r>
          </w:p>
        </w:tc>
        <w:tc>
          <w:tcPr>
            <w:tcW w:w="1600" w:type="dxa"/>
          </w:tcPr>
          <w:p w:rsidR="00233B43" w:rsidRDefault="00233B43">
            <w:pPr>
              <w:pStyle w:val="ConsPlusNormal"/>
              <w:jc w:val="center"/>
            </w:pPr>
            <w:r>
              <w:t>0</w:t>
            </w:r>
          </w:p>
        </w:tc>
        <w:tc>
          <w:tcPr>
            <w:tcW w:w="1531" w:type="dxa"/>
          </w:tcPr>
          <w:p w:rsidR="00233B43" w:rsidRDefault="00233B43">
            <w:pPr>
              <w:pStyle w:val="ConsPlusNormal"/>
              <w:jc w:val="center"/>
            </w:pPr>
            <w:r>
              <w:t>0</w:t>
            </w:r>
          </w:p>
        </w:tc>
      </w:tr>
      <w:tr w:rsidR="00233B43">
        <w:tc>
          <w:tcPr>
            <w:tcW w:w="850" w:type="dxa"/>
            <w:vMerge w:val="restart"/>
          </w:tcPr>
          <w:p w:rsidR="00233B43" w:rsidRDefault="00233B43">
            <w:pPr>
              <w:pStyle w:val="ConsPlusNormal"/>
              <w:jc w:val="center"/>
            </w:pPr>
            <w:r>
              <w:t>5.1.</w:t>
            </w:r>
          </w:p>
        </w:tc>
        <w:tc>
          <w:tcPr>
            <w:tcW w:w="1474" w:type="dxa"/>
            <w:vMerge w:val="restart"/>
          </w:tcPr>
          <w:p w:rsidR="00233B43" w:rsidRDefault="00233B43">
            <w:pPr>
              <w:pStyle w:val="ConsPlusNormal"/>
              <w:jc w:val="center"/>
            </w:pPr>
            <w:r>
              <w:t>Основное мероприятие</w:t>
            </w:r>
          </w:p>
        </w:tc>
        <w:tc>
          <w:tcPr>
            <w:tcW w:w="2438" w:type="dxa"/>
            <w:vMerge w:val="restart"/>
          </w:tcPr>
          <w:p w:rsidR="00233B43" w:rsidRDefault="00233B43">
            <w:pPr>
              <w:pStyle w:val="ConsPlusNormal"/>
              <w:jc w:val="center"/>
            </w:pPr>
            <w:r>
              <w:t xml:space="preserve">"Развитие экспорта продукции агропромышленного </w:t>
            </w:r>
            <w:r>
              <w:lastRenderedPageBreak/>
              <w:t>комплекса"</w:t>
            </w:r>
          </w:p>
        </w:tc>
        <w:tc>
          <w:tcPr>
            <w:tcW w:w="1843" w:type="dxa"/>
          </w:tcPr>
          <w:p w:rsidR="00233B43" w:rsidRDefault="00233B43">
            <w:pPr>
              <w:pStyle w:val="ConsPlusNormal"/>
              <w:jc w:val="center"/>
            </w:pPr>
            <w:r>
              <w:lastRenderedPageBreak/>
              <w:t>Минэкономразвития КБР, всего, в том числе:</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val="restart"/>
          </w:tcPr>
          <w:p w:rsidR="00233B43" w:rsidRDefault="00233B43">
            <w:pPr>
              <w:pStyle w:val="ConsPlusNormal"/>
              <w:jc w:val="center"/>
            </w:pPr>
            <w:r>
              <w:t>5.2.</w:t>
            </w:r>
          </w:p>
        </w:tc>
        <w:tc>
          <w:tcPr>
            <w:tcW w:w="1474" w:type="dxa"/>
            <w:vMerge w:val="restart"/>
          </w:tcPr>
          <w:p w:rsidR="00233B43" w:rsidRDefault="00233B43">
            <w:pPr>
              <w:pStyle w:val="ConsPlusNormal"/>
              <w:jc w:val="center"/>
            </w:pPr>
            <w:r>
              <w:t>Основное мероприятие</w:t>
            </w:r>
          </w:p>
        </w:tc>
        <w:tc>
          <w:tcPr>
            <w:tcW w:w="2438" w:type="dxa"/>
            <w:vMerge w:val="restart"/>
          </w:tcPr>
          <w:p w:rsidR="00233B43" w:rsidRDefault="00233B43">
            <w:pPr>
              <w:pStyle w:val="ConsPlusNormal"/>
              <w:jc w:val="center"/>
            </w:pPr>
            <w:r>
              <w:t>"Развитие промышленного экспорта КБР"</w:t>
            </w:r>
          </w:p>
        </w:tc>
        <w:tc>
          <w:tcPr>
            <w:tcW w:w="1843" w:type="dxa"/>
          </w:tcPr>
          <w:p w:rsidR="00233B43" w:rsidRDefault="00233B43">
            <w:pPr>
              <w:pStyle w:val="ConsPlusNormal"/>
              <w:jc w:val="center"/>
            </w:pPr>
            <w:r>
              <w:t>Минэкономразвития КБР, всего, в том числе:</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val="restart"/>
          </w:tcPr>
          <w:p w:rsidR="00233B43" w:rsidRDefault="00233B43">
            <w:pPr>
              <w:pStyle w:val="ConsPlusNormal"/>
              <w:jc w:val="center"/>
            </w:pPr>
            <w:r>
              <w:t>5.3.</w:t>
            </w:r>
          </w:p>
        </w:tc>
        <w:tc>
          <w:tcPr>
            <w:tcW w:w="1474" w:type="dxa"/>
            <w:vMerge w:val="restart"/>
          </w:tcPr>
          <w:p w:rsidR="00233B43" w:rsidRDefault="00233B43">
            <w:pPr>
              <w:pStyle w:val="ConsPlusNormal"/>
              <w:jc w:val="center"/>
            </w:pPr>
            <w:r>
              <w:t>Основное мероприятие</w:t>
            </w:r>
          </w:p>
        </w:tc>
        <w:tc>
          <w:tcPr>
            <w:tcW w:w="2438" w:type="dxa"/>
            <w:vMerge w:val="restart"/>
          </w:tcPr>
          <w:p w:rsidR="00233B43" w:rsidRDefault="00233B43">
            <w:pPr>
              <w:pStyle w:val="ConsPlusNormal"/>
              <w:jc w:val="center"/>
            </w:pPr>
            <w:r>
              <w:t>Реализация региональной составляющей национального проекта "Международная кооперация и экспорт" по региональному проекту Кабардино-Балкарской Республики "Экспорт услуг"</w:t>
            </w:r>
          </w:p>
        </w:tc>
        <w:tc>
          <w:tcPr>
            <w:tcW w:w="1843" w:type="dxa"/>
          </w:tcPr>
          <w:p w:rsidR="00233B43" w:rsidRDefault="00233B43">
            <w:pPr>
              <w:pStyle w:val="ConsPlusNormal"/>
              <w:jc w:val="center"/>
            </w:pPr>
            <w:r>
              <w:t>Минэкономразвития КБР, всего, в том числе:</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val="restart"/>
          </w:tcPr>
          <w:p w:rsidR="00233B43" w:rsidRDefault="00233B43">
            <w:pPr>
              <w:pStyle w:val="ConsPlusNormal"/>
              <w:jc w:val="center"/>
            </w:pPr>
            <w:r>
              <w:t>5.4.</w:t>
            </w:r>
          </w:p>
        </w:tc>
        <w:tc>
          <w:tcPr>
            <w:tcW w:w="1474" w:type="dxa"/>
            <w:vMerge w:val="restart"/>
          </w:tcPr>
          <w:p w:rsidR="00233B43" w:rsidRDefault="00233B43">
            <w:pPr>
              <w:pStyle w:val="ConsPlusNormal"/>
              <w:jc w:val="center"/>
            </w:pPr>
            <w:r>
              <w:t>Основное мероприятие</w:t>
            </w:r>
          </w:p>
        </w:tc>
        <w:tc>
          <w:tcPr>
            <w:tcW w:w="2438" w:type="dxa"/>
            <w:vMerge w:val="restart"/>
          </w:tcPr>
          <w:p w:rsidR="00233B43" w:rsidRDefault="00233B43">
            <w:pPr>
              <w:pStyle w:val="ConsPlusNormal"/>
              <w:jc w:val="center"/>
            </w:pPr>
            <w:r>
              <w:t>Реализация региональной составляющей национального проекта "Международная кооперация и экспорт" по региональному проекту Кабардино-</w:t>
            </w:r>
            <w:r>
              <w:lastRenderedPageBreak/>
              <w:t xml:space="preserve">Балкарской Республики "Системные меры развития международной кооперации и экспорта" </w:t>
            </w:r>
            <w:hyperlink w:anchor="P2042" w:history="1">
              <w:r>
                <w:rPr>
                  <w:color w:val="0000FF"/>
                </w:rPr>
                <w:t>&lt;*&gt;</w:t>
              </w:r>
            </w:hyperlink>
          </w:p>
        </w:tc>
        <w:tc>
          <w:tcPr>
            <w:tcW w:w="1843" w:type="dxa"/>
          </w:tcPr>
          <w:p w:rsidR="00233B43" w:rsidRDefault="00233B43">
            <w:pPr>
              <w:pStyle w:val="ConsPlusNormal"/>
              <w:jc w:val="center"/>
            </w:pPr>
            <w:r>
              <w:lastRenderedPageBreak/>
              <w:t>Минэкономразвития КБР, всего, в том числе:</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0</w:t>
            </w:r>
          </w:p>
        </w:tc>
        <w:tc>
          <w:tcPr>
            <w:tcW w:w="1384" w:type="dxa"/>
          </w:tcPr>
          <w:p w:rsidR="00233B43" w:rsidRDefault="00233B43">
            <w:pPr>
              <w:pStyle w:val="ConsPlusNormal"/>
              <w:jc w:val="center"/>
            </w:pPr>
            <w:r>
              <w:t>0</w:t>
            </w:r>
          </w:p>
        </w:tc>
        <w:tc>
          <w:tcPr>
            <w:tcW w:w="1531" w:type="dxa"/>
          </w:tcPr>
          <w:p w:rsidR="00233B43" w:rsidRDefault="00233B43">
            <w:pPr>
              <w:pStyle w:val="ConsPlusNormal"/>
              <w:jc w:val="center"/>
            </w:pPr>
            <w:r>
              <w:t>0</w:t>
            </w:r>
          </w:p>
        </w:tc>
        <w:tc>
          <w:tcPr>
            <w:tcW w:w="1600" w:type="dxa"/>
          </w:tcPr>
          <w:p w:rsidR="00233B43" w:rsidRDefault="00233B43">
            <w:pPr>
              <w:pStyle w:val="ConsPlusNormal"/>
              <w:jc w:val="center"/>
            </w:pPr>
            <w:r>
              <w:t>0</w:t>
            </w:r>
          </w:p>
        </w:tc>
        <w:tc>
          <w:tcPr>
            <w:tcW w:w="1531" w:type="dxa"/>
          </w:tcPr>
          <w:p w:rsidR="00233B43" w:rsidRDefault="00233B43">
            <w:pPr>
              <w:pStyle w:val="ConsPlusNormal"/>
              <w:jc w:val="center"/>
            </w:pPr>
            <w:r>
              <w:t>0</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 xml:space="preserve">республиканский </w:t>
            </w:r>
            <w:r>
              <w:lastRenderedPageBreak/>
              <w:t>бюджет КБР</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0</w:t>
            </w:r>
          </w:p>
        </w:tc>
        <w:tc>
          <w:tcPr>
            <w:tcW w:w="1384" w:type="dxa"/>
          </w:tcPr>
          <w:p w:rsidR="00233B43" w:rsidRDefault="00233B43">
            <w:pPr>
              <w:pStyle w:val="ConsPlusNormal"/>
              <w:jc w:val="center"/>
            </w:pPr>
            <w:r>
              <w:t>0</w:t>
            </w:r>
          </w:p>
        </w:tc>
        <w:tc>
          <w:tcPr>
            <w:tcW w:w="1531" w:type="dxa"/>
          </w:tcPr>
          <w:p w:rsidR="00233B43" w:rsidRDefault="00233B43">
            <w:pPr>
              <w:pStyle w:val="ConsPlusNormal"/>
              <w:jc w:val="center"/>
            </w:pPr>
            <w:r>
              <w:t>0</w:t>
            </w:r>
          </w:p>
        </w:tc>
        <w:tc>
          <w:tcPr>
            <w:tcW w:w="1600" w:type="dxa"/>
          </w:tcPr>
          <w:p w:rsidR="00233B43" w:rsidRDefault="00233B43">
            <w:pPr>
              <w:pStyle w:val="ConsPlusNormal"/>
              <w:jc w:val="center"/>
            </w:pPr>
            <w:r>
              <w:t>0</w:t>
            </w:r>
          </w:p>
        </w:tc>
        <w:tc>
          <w:tcPr>
            <w:tcW w:w="1531" w:type="dxa"/>
          </w:tcPr>
          <w:p w:rsidR="00233B43" w:rsidRDefault="00233B43">
            <w:pPr>
              <w:pStyle w:val="ConsPlusNormal"/>
              <w:jc w:val="center"/>
            </w:pPr>
            <w:r>
              <w:t>0</w:t>
            </w:r>
          </w:p>
        </w:tc>
      </w:tr>
      <w:tr w:rsidR="00233B43">
        <w:tc>
          <w:tcPr>
            <w:tcW w:w="850" w:type="dxa"/>
            <w:vMerge w:val="restart"/>
          </w:tcPr>
          <w:p w:rsidR="00233B43" w:rsidRDefault="00233B43">
            <w:pPr>
              <w:pStyle w:val="ConsPlusNormal"/>
              <w:jc w:val="center"/>
            </w:pPr>
            <w:r>
              <w:lastRenderedPageBreak/>
              <w:t>5.5.</w:t>
            </w:r>
          </w:p>
        </w:tc>
        <w:tc>
          <w:tcPr>
            <w:tcW w:w="1474" w:type="dxa"/>
            <w:vMerge w:val="restart"/>
          </w:tcPr>
          <w:p w:rsidR="00233B43" w:rsidRDefault="00233B43">
            <w:pPr>
              <w:pStyle w:val="ConsPlusNormal"/>
              <w:jc w:val="center"/>
            </w:pPr>
            <w:r>
              <w:t>Основное мероприятие</w:t>
            </w:r>
          </w:p>
        </w:tc>
        <w:tc>
          <w:tcPr>
            <w:tcW w:w="2438" w:type="dxa"/>
            <w:vMerge w:val="restart"/>
          </w:tcPr>
          <w:p w:rsidR="00233B43" w:rsidRDefault="00233B43">
            <w:pPr>
              <w:pStyle w:val="ConsPlusNormal"/>
              <w:jc w:val="center"/>
            </w:pPr>
            <w:r>
              <w:t xml:space="preserve">Основное мероприятие "Обеспечение планирования, координации и мониторинга внешнеэкономической деятельности" </w:t>
            </w:r>
            <w:hyperlink w:anchor="P2042" w:history="1">
              <w:r>
                <w:rPr>
                  <w:color w:val="0000FF"/>
                </w:rPr>
                <w:t>&lt;*&gt;</w:t>
              </w:r>
            </w:hyperlink>
          </w:p>
        </w:tc>
        <w:tc>
          <w:tcPr>
            <w:tcW w:w="1843" w:type="dxa"/>
          </w:tcPr>
          <w:p w:rsidR="00233B43" w:rsidRDefault="00233B43">
            <w:pPr>
              <w:pStyle w:val="ConsPlusNormal"/>
              <w:jc w:val="center"/>
            </w:pPr>
            <w:r>
              <w:t>Минэкономразвития КБР, всего, в том числе:</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0</w:t>
            </w:r>
          </w:p>
        </w:tc>
        <w:tc>
          <w:tcPr>
            <w:tcW w:w="1384" w:type="dxa"/>
          </w:tcPr>
          <w:p w:rsidR="00233B43" w:rsidRDefault="00233B43">
            <w:pPr>
              <w:pStyle w:val="ConsPlusNormal"/>
              <w:jc w:val="center"/>
            </w:pPr>
            <w:r>
              <w:t>0</w:t>
            </w:r>
          </w:p>
        </w:tc>
        <w:tc>
          <w:tcPr>
            <w:tcW w:w="1531" w:type="dxa"/>
          </w:tcPr>
          <w:p w:rsidR="00233B43" w:rsidRDefault="00233B43">
            <w:pPr>
              <w:pStyle w:val="ConsPlusNormal"/>
              <w:jc w:val="center"/>
            </w:pPr>
            <w:r>
              <w:t>0</w:t>
            </w:r>
          </w:p>
        </w:tc>
        <w:tc>
          <w:tcPr>
            <w:tcW w:w="1600" w:type="dxa"/>
          </w:tcPr>
          <w:p w:rsidR="00233B43" w:rsidRDefault="00233B43">
            <w:pPr>
              <w:pStyle w:val="ConsPlusNormal"/>
              <w:jc w:val="center"/>
            </w:pPr>
            <w:r>
              <w:t>0</w:t>
            </w:r>
          </w:p>
        </w:tc>
        <w:tc>
          <w:tcPr>
            <w:tcW w:w="1531" w:type="dxa"/>
          </w:tcPr>
          <w:p w:rsidR="00233B43" w:rsidRDefault="00233B43">
            <w:pPr>
              <w:pStyle w:val="ConsPlusNormal"/>
              <w:jc w:val="center"/>
            </w:pPr>
            <w:r>
              <w:t>0</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r>
              <w:t>0</w:t>
            </w:r>
          </w:p>
        </w:tc>
        <w:tc>
          <w:tcPr>
            <w:tcW w:w="1384" w:type="dxa"/>
          </w:tcPr>
          <w:p w:rsidR="00233B43" w:rsidRDefault="00233B43">
            <w:pPr>
              <w:pStyle w:val="ConsPlusNormal"/>
              <w:jc w:val="center"/>
            </w:pPr>
            <w:r>
              <w:t>0</w:t>
            </w:r>
          </w:p>
        </w:tc>
        <w:tc>
          <w:tcPr>
            <w:tcW w:w="1531" w:type="dxa"/>
          </w:tcPr>
          <w:p w:rsidR="00233B43" w:rsidRDefault="00233B43">
            <w:pPr>
              <w:pStyle w:val="ConsPlusNormal"/>
              <w:jc w:val="center"/>
            </w:pPr>
            <w:r>
              <w:t>0</w:t>
            </w:r>
          </w:p>
        </w:tc>
        <w:tc>
          <w:tcPr>
            <w:tcW w:w="1600" w:type="dxa"/>
          </w:tcPr>
          <w:p w:rsidR="00233B43" w:rsidRDefault="00233B43">
            <w:pPr>
              <w:pStyle w:val="ConsPlusNormal"/>
              <w:jc w:val="center"/>
            </w:pPr>
            <w:r>
              <w:t>0</w:t>
            </w:r>
          </w:p>
        </w:tc>
        <w:tc>
          <w:tcPr>
            <w:tcW w:w="1531" w:type="dxa"/>
          </w:tcPr>
          <w:p w:rsidR="00233B43" w:rsidRDefault="00233B43">
            <w:pPr>
              <w:pStyle w:val="ConsPlusNormal"/>
              <w:jc w:val="center"/>
            </w:pPr>
            <w:r>
              <w:t>0</w:t>
            </w:r>
          </w:p>
        </w:tc>
      </w:tr>
      <w:tr w:rsidR="00233B43">
        <w:tc>
          <w:tcPr>
            <w:tcW w:w="850" w:type="dxa"/>
            <w:vMerge w:val="restart"/>
          </w:tcPr>
          <w:p w:rsidR="00233B43" w:rsidRDefault="00233B43">
            <w:pPr>
              <w:pStyle w:val="ConsPlusNormal"/>
              <w:jc w:val="center"/>
            </w:pPr>
            <w:r>
              <w:t>5.6.</w:t>
            </w:r>
          </w:p>
        </w:tc>
        <w:tc>
          <w:tcPr>
            <w:tcW w:w="1474" w:type="dxa"/>
            <w:vMerge w:val="restart"/>
          </w:tcPr>
          <w:p w:rsidR="00233B43" w:rsidRDefault="00233B43">
            <w:pPr>
              <w:pStyle w:val="ConsPlusNormal"/>
              <w:jc w:val="center"/>
            </w:pPr>
            <w:r>
              <w:t>Основное мероприятие</w:t>
            </w:r>
          </w:p>
        </w:tc>
        <w:tc>
          <w:tcPr>
            <w:tcW w:w="2438" w:type="dxa"/>
            <w:vMerge w:val="restart"/>
          </w:tcPr>
          <w:p w:rsidR="00233B43" w:rsidRDefault="00233B43">
            <w:pPr>
              <w:pStyle w:val="ConsPlusNormal"/>
              <w:jc w:val="center"/>
            </w:pPr>
            <w:r>
              <w:t>Основное мероприятие "Организация и проведение дней Кабардино-Балкарской Республики в Совете Федерации Федерального Собрания Российской Федерации в рамках празднования 100-летия образования КБР"</w:t>
            </w:r>
          </w:p>
        </w:tc>
        <w:tc>
          <w:tcPr>
            <w:tcW w:w="1843" w:type="dxa"/>
          </w:tcPr>
          <w:p w:rsidR="00233B43" w:rsidRDefault="00233B43">
            <w:pPr>
              <w:pStyle w:val="ConsPlusNormal"/>
              <w:jc w:val="center"/>
            </w:pPr>
            <w:r>
              <w:t>Минэкономразвития КБР, всего, в том числе:</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r>
              <w:t>0</w:t>
            </w: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r>
              <w:t>0</w:t>
            </w: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val="restart"/>
          </w:tcPr>
          <w:p w:rsidR="00233B43" w:rsidRDefault="00233B43">
            <w:pPr>
              <w:pStyle w:val="ConsPlusNormal"/>
              <w:jc w:val="center"/>
            </w:pPr>
            <w:r>
              <w:t>6.</w:t>
            </w:r>
          </w:p>
        </w:tc>
        <w:tc>
          <w:tcPr>
            <w:tcW w:w="1474" w:type="dxa"/>
            <w:vMerge w:val="restart"/>
          </w:tcPr>
          <w:p w:rsidR="00233B43" w:rsidRDefault="00233B43">
            <w:pPr>
              <w:pStyle w:val="ConsPlusNormal"/>
              <w:jc w:val="center"/>
            </w:pPr>
            <w:r>
              <w:t>Подпрограмма</w:t>
            </w:r>
          </w:p>
        </w:tc>
        <w:tc>
          <w:tcPr>
            <w:tcW w:w="2438" w:type="dxa"/>
            <w:vMerge w:val="restart"/>
          </w:tcPr>
          <w:p w:rsidR="00233B43" w:rsidRDefault="00233B43">
            <w:pPr>
              <w:pStyle w:val="ConsPlusNormal"/>
              <w:jc w:val="center"/>
            </w:pPr>
            <w:r>
              <w:t xml:space="preserve">"Стимулирование инноваций" </w:t>
            </w:r>
            <w:hyperlink w:anchor="P2042" w:history="1">
              <w:r>
                <w:rPr>
                  <w:color w:val="0000FF"/>
                </w:rPr>
                <w:t>&lt;*&gt;</w:t>
              </w:r>
            </w:hyperlink>
          </w:p>
        </w:tc>
        <w:tc>
          <w:tcPr>
            <w:tcW w:w="1843" w:type="dxa"/>
          </w:tcPr>
          <w:p w:rsidR="00233B43" w:rsidRDefault="00233B43">
            <w:pPr>
              <w:pStyle w:val="ConsPlusNormal"/>
              <w:jc w:val="center"/>
            </w:pPr>
            <w:r>
              <w:t>Минэкономразвития КБР, всего, в том числе:</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Я 0000000</w:t>
            </w:r>
          </w:p>
        </w:tc>
        <w:tc>
          <w:tcPr>
            <w:tcW w:w="1384" w:type="dxa"/>
          </w:tcPr>
          <w:p w:rsidR="00233B43" w:rsidRDefault="00233B43">
            <w:pPr>
              <w:pStyle w:val="ConsPlusNormal"/>
              <w:jc w:val="center"/>
            </w:pPr>
            <w:r>
              <w:t>0</w:t>
            </w:r>
          </w:p>
        </w:tc>
        <w:tc>
          <w:tcPr>
            <w:tcW w:w="1384" w:type="dxa"/>
          </w:tcPr>
          <w:p w:rsidR="00233B43" w:rsidRDefault="00233B43">
            <w:pPr>
              <w:pStyle w:val="ConsPlusNormal"/>
              <w:jc w:val="center"/>
            </w:pPr>
            <w:r>
              <w:t>12302,1</w:t>
            </w:r>
          </w:p>
        </w:tc>
        <w:tc>
          <w:tcPr>
            <w:tcW w:w="1531" w:type="dxa"/>
          </w:tcPr>
          <w:p w:rsidR="00233B43" w:rsidRDefault="00233B43">
            <w:pPr>
              <w:pStyle w:val="ConsPlusNormal"/>
              <w:jc w:val="center"/>
            </w:pPr>
            <w:r>
              <w:t>0</w:t>
            </w:r>
          </w:p>
        </w:tc>
        <w:tc>
          <w:tcPr>
            <w:tcW w:w="1600" w:type="dxa"/>
          </w:tcPr>
          <w:p w:rsidR="00233B43" w:rsidRDefault="00233B43">
            <w:pPr>
              <w:pStyle w:val="ConsPlusNormal"/>
              <w:jc w:val="center"/>
            </w:pPr>
            <w:r>
              <w:t>0</w:t>
            </w:r>
          </w:p>
        </w:tc>
        <w:tc>
          <w:tcPr>
            <w:tcW w:w="1531" w:type="dxa"/>
          </w:tcPr>
          <w:p w:rsidR="00233B43" w:rsidRDefault="00233B43">
            <w:pPr>
              <w:pStyle w:val="ConsPlusNormal"/>
              <w:jc w:val="center"/>
            </w:pPr>
            <w:r>
              <w:t>0</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Я 0000000</w:t>
            </w:r>
          </w:p>
        </w:tc>
        <w:tc>
          <w:tcPr>
            <w:tcW w:w="1384" w:type="dxa"/>
          </w:tcPr>
          <w:p w:rsidR="00233B43" w:rsidRDefault="00233B43">
            <w:pPr>
              <w:pStyle w:val="ConsPlusNormal"/>
              <w:jc w:val="center"/>
            </w:pPr>
            <w:r>
              <w:t>0</w:t>
            </w:r>
          </w:p>
        </w:tc>
        <w:tc>
          <w:tcPr>
            <w:tcW w:w="1384" w:type="dxa"/>
          </w:tcPr>
          <w:p w:rsidR="00233B43" w:rsidRDefault="00233B43">
            <w:pPr>
              <w:pStyle w:val="ConsPlusNormal"/>
              <w:jc w:val="center"/>
            </w:pPr>
            <w:r>
              <w:t>12302,1</w:t>
            </w:r>
          </w:p>
        </w:tc>
        <w:tc>
          <w:tcPr>
            <w:tcW w:w="1531" w:type="dxa"/>
          </w:tcPr>
          <w:p w:rsidR="00233B43" w:rsidRDefault="00233B43">
            <w:pPr>
              <w:pStyle w:val="ConsPlusNormal"/>
              <w:jc w:val="center"/>
            </w:pPr>
            <w:r>
              <w:t>0</w:t>
            </w:r>
          </w:p>
        </w:tc>
        <w:tc>
          <w:tcPr>
            <w:tcW w:w="1600" w:type="dxa"/>
          </w:tcPr>
          <w:p w:rsidR="00233B43" w:rsidRDefault="00233B43">
            <w:pPr>
              <w:pStyle w:val="ConsPlusNormal"/>
              <w:jc w:val="center"/>
            </w:pPr>
            <w:r>
              <w:t>0</w:t>
            </w:r>
          </w:p>
        </w:tc>
        <w:tc>
          <w:tcPr>
            <w:tcW w:w="1531" w:type="dxa"/>
          </w:tcPr>
          <w:p w:rsidR="00233B43" w:rsidRDefault="00233B43">
            <w:pPr>
              <w:pStyle w:val="ConsPlusNormal"/>
              <w:jc w:val="center"/>
            </w:pPr>
            <w:r>
              <w:t>0</w:t>
            </w:r>
          </w:p>
        </w:tc>
      </w:tr>
      <w:tr w:rsidR="00233B43">
        <w:tc>
          <w:tcPr>
            <w:tcW w:w="850" w:type="dxa"/>
            <w:vMerge w:val="restart"/>
          </w:tcPr>
          <w:p w:rsidR="00233B43" w:rsidRDefault="00233B43">
            <w:pPr>
              <w:pStyle w:val="ConsPlusNormal"/>
              <w:jc w:val="center"/>
            </w:pPr>
            <w:r>
              <w:t>6.1.</w:t>
            </w:r>
          </w:p>
        </w:tc>
        <w:tc>
          <w:tcPr>
            <w:tcW w:w="1474" w:type="dxa"/>
            <w:vMerge w:val="restart"/>
          </w:tcPr>
          <w:p w:rsidR="00233B43" w:rsidRDefault="00233B43">
            <w:pPr>
              <w:pStyle w:val="ConsPlusNormal"/>
              <w:jc w:val="center"/>
            </w:pPr>
            <w:r>
              <w:t>Мероприятие</w:t>
            </w:r>
          </w:p>
        </w:tc>
        <w:tc>
          <w:tcPr>
            <w:tcW w:w="2438" w:type="dxa"/>
            <w:vMerge w:val="restart"/>
          </w:tcPr>
          <w:p w:rsidR="00233B43" w:rsidRDefault="00233B43">
            <w:pPr>
              <w:pStyle w:val="ConsPlusNormal"/>
              <w:jc w:val="center"/>
            </w:pPr>
            <w:r>
              <w:t xml:space="preserve">Государственная поддержка Кабардино-Балкарской Республики - участника национального проекта "Повышение производительности труда и поддержка занятости" </w:t>
            </w:r>
            <w:hyperlink w:anchor="P2042" w:history="1">
              <w:r>
                <w:rPr>
                  <w:color w:val="0000FF"/>
                </w:rPr>
                <w:t>&lt;*&gt;</w:t>
              </w:r>
            </w:hyperlink>
          </w:p>
        </w:tc>
        <w:tc>
          <w:tcPr>
            <w:tcW w:w="1843" w:type="dxa"/>
          </w:tcPr>
          <w:p w:rsidR="00233B43" w:rsidRDefault="00233B43">
            <w:pPr>
              <w:pStyle w:val="ConsPlusNormal"/>
              <w:jc w:val="center"/>
            </w:pPr>
            <w:r>
              <w:t>Минэкономразвития КБР, всего, в том числе:</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Я L252960</w:t>
            </w:r>
          </w:p>
        </w:tc>
        <w:tc>
          <w:tcPr>
            <w:tcW w:w="1384" w:type="dxa"/>
          </w:tcPr>
          <w:p w:rsidR="00233B43" w:rsidRDefault="00233B43">
            <w:pPr>
              <w:pStyle w:val="ConsPlusNormal"/>
              <w:jc w:val="center"/>
            </w:pPr>
            <w:r>
              <w:t>0</w:t>
            </w:r>
          </w:p>
        </w:tc>
        <w:tc>
          <w:tcPr>
            <w:tcW w:w="1384" w:type="dxa"/>
          </w:tcPr>
          <w:p w:rsidR="00233B43" w:rsidRDefault="00233B43">
            <w:pPr>
              <w:pStyle w:val="ConsPlusNormal"/>
              <w:jc w:val="center"/>
            </w:pPr>
            <w:r>
              <w:t>12302,1</w:t>
            </w:r>
          </w:p>
        </w:tc>
        <w:tc>
          <w:tcPr>
            <w:tcW w:w="1531" w:type="dxa"/>
          </w:tcPr>
          <w:p w:rsidR="00233B43" w:rsidRDefault="00233B43">
            <w:pPr>
              <w:pStyle w:val="ConsPlusNormal"/>
              <w:jc w:val="center"/>
            </w:pPr>
            <w:r>
              <w:t>0</w:t>
            </w:r>
          </w:p>
        </w:tc>
        <w:tc>
          <w:tcPr>
            <w:tcW w:w="1600" w:type="dxa"/>
          </w:tcPr>
          <w:p w:rsidR="00233B43" w:rsidRDefault="00233B43">
            <w:pPr>
              <w:pStyle w:val="ConsPlusNormal"/>
              <w:jc w:val="center"/>
            </w:pPr>
            <w:r>
              <w:t>0</w:t>
            </w:r>
          </w:p>
        </w:tc>
        <w:tc>
          <w:tcPr>
            <w:tcW w:w="1531" w:type="dxa"/>
          </w:tcPr>
          <w:p w:rsidR="00233B43" w:rsidRDefault="00233B43">
            <w:pPr>
              <w:pStyle w:val="ConsPlusNormal"/>
              <w:jc w:val="center"/>
            </w:pPr>
            <w:r>
              <w:t>0</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04</w:t>
            </w:r>
          </w:p>
        </w:tc>
        <w:tc>
          <w:tcPr>
            <w:tcW w:w="1020" w:type="dxa"/>
          </w:tcPr>
          <w:p w:rsidR="00233B43" w:rsidRDefault="00233B43">
            <w:pPr>
              <w:pStyle w:val="ConsPlusNormal"/>
              <w:jc w:val="center"/>
            </w:pPr>
            <w:r>
              <w:t>12</w:t>
            </w:r>
          </w:p>
        </w:tc>
        <w:tc>
          <w:tcPr>
            <w:tcW w:w="1814" w:type="dxa"/>
          </w:tcPr>
          <w:p w:rsidR="00233B43" w:rsidRDefault="00233B43">
            <w:pPr>
              <w:pStyle w:val="ConsPlusNormal"/>
              <w:jc w:val="center"/>
            </w:pPr>
            <w:r>
              <w:t>15 Я L252960</w:t>
            </w:r>
          </w:p>
        </w:tc>
        <w:tc>
          <w:tcPr>
            <w:tcW w:w="1384" w:type="dxa"/>
          </w:tcPr>
          <w:p w:rsidR="00233B43" w:rsidRDefault="00233B43">
            <w:pPr>
              <w:pStyle w:val="ConsPlusNormal"/>
              <w:jc w:val="center"/>
            </w:pPr>
            <w:r>
              <w:t>0</w:t>
            </w:r>
          </w:p>
        </w:tc>
        <w:tc>
          <w:tcPr>
            <w:tcW w:w="1384" w:type="dxa"/>
          </w:tcPr>
          <w:p w:rsidR="00233B43" w:rsidRDefault="00233B43">
            <w:pPr>
              <w:pStyle w:val="ConsPlusNormal"/>
              <w:jc w:val="center"/>
            </w:pPr>
            <w:r>
              <w:t>12302,1</w:t>
            </w:r>
          </w:p>
        </w:tc>
        <w:tc>
          <w:tcPr>
            <w:tcW w:w="1531" w:type="dxa"/>
          </w:tcPr>
          <w:p w:rsidR="00233B43" w:rsidRDefault="00233B43">
            <w:pPr>
              <w:pStyle w:val="ConsPlusNormal"/>
              <w:jc w:val="center"/>
            </w:pPr>
            <w:r>
              <w:t>0</w:t>
            </w:r>
          </w:p>
        </w:tc>
        <w:tc>
          <w:tcPr>
            <w:tcW w:w="1600" w:type="dxa"/>
          </w:tcPr>
          <w:p w:rsidR="00233B43" w:rsidRDefault="00233B43">
            <w:pPr>
              <w:pStyle w:val="ConsPlusNormal"/>
              <w:jc w:val="center"/>
            </w:pPr>
            <w:r>
              <w:t>0</w:t>
            </w:r>
          </w:p>
        </w:tc>
        <w:tc>
          <w:tcPr>
            <w:tcW w:w="1531" w:type="dxa"/>
          </w:tcPr>
          <w:p w:rsidR="00233B43" w:rsidRDefault="00233B43">
            <w:pPr>
              <w:pStyle w:val="ConsPlusNormal"/>
              <w:jc w:val="center"/>
            </w:pPr>
            <w:r>
              <w:t>0</w:t>
            </w:r>
          </w:p>
        </w:tc>
      </w:tr>
      <w:tr w:rsidR="00233B43">
        <w:tc>
          <w:tcPr>
            <w:tcW w:w="850" w:type="dxa"/>
            <w:vMerge w:val="restart"/>
          </w:tcPr>
          <w:p w:rsidR="00233B43" w:rsidRDefault="00233B43">
            <w:pPr>
              <w:pStyle w:val="ConsPlusNormal"/>
              <w:jc w:val="center"/>
            </w:pPr>
            <w:r>
              <w:t>7.</w:t>
            </w:r>
          </w:p>
        </w:tc>
        <w:tc>
          <w:tcPr>
            <w:tcW w:w="1474" w:type="dxa"/>
            <w:vMerge w:val="restart"/>
          </w:tcPr>
          <w:p w:rsidR="00233B43" w:rsidRDefault="00233B43">
            <w:pPr>
              <w:pStyle w:val="ConsPlusNormal"/>
              <w:jc w:val="center"/>
            </w:pPr>
            <w:r>
              <w:t>Основное мероприятие</w:t>
            </w:r>
          </w:p>
        </w:tc>
        <w:tc>
          <w:tcPr>
            <w:tcW w:w="2438" w:type="dxa"/>
            <w:vMerge w:val="restart"/>
          </w:tcPr>
          <w:p w:rsidR="00233B43" w:rsidRDefault="00233B43">
            <w:pPr>
              <w:pStyle w:val="ConsPlusNormal"/>
              <w:jc w:val="center"/>
            </w:pPr>
            <w:r>
              <w:t>Содержание аппарата Министерства экономического развития Кабардино-Балкарской Республики</w:t>
            </w:r>
          </w:p>
        </w:tc>
        <w:tc>
          <w:tcPr>
            <w:tcW w:w="1843" w:type="dxa"/>
          </w:tcPr>
          <w:p w:rsidR="00233B43" w:rsidRDefault="00233B43">
            <w:pPr>
              <w:pStyle w:val="ConsPlusNormal"/>
              <w:jc w:val="center"/>
            </w:pPr>
            <w:r>
              <w:t>Минэкономразвития КБР, всего,</w:t>
            </w:r>
          </w:p>
          <w:p w:rsidR="00233B43" w:rsidRDefault="00233B43">
            <w:pPr>
              <w:pStyle w:val="ConsPlusNormal"/>
              <w:jc w:val="center"/>
            </w:pPr>
            <w:r>
              <w:t>в том числе:</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01</w:t>
            </w:r>
          </w:p>
        </w:tc>
        <w:tc>
          <w:tcPr>
            <w:tcW w:w="1020" w:type="dxa"/>
          </w:tcPr>
          <w:p w:rsidR="00233B43" w:rsidRDefault="00233B43">
            <w:pPr>
              <w:pStyle w:val="ConsPlusNormal"/>
              <w:jc w:val="center"/>
            </w:pPr>
            <w:r>
              <w:t>13</w:t>
            </w:r>
          </w:p>
        </w:tc>
        <w:tc>
          <w:tcPr>
            <w:tcW w:w="1814" w:type="dxa"/>
          </w:tcPr>
          <w:p w:rsidR="00233B43" w:rsidRDefault="00233B43">
            <w:pPr>
              <w:pStyle w:val="ConsPlusNormal"/>
              <w:jc w:val="center"/>
            </w:pPr>
            <w:r>
              <w:t>15 0 00 90000</w:t>
            </w:r>
          </w:p>
        </w:tc>
        <w:tc>
          <w:tcPr>
            <w:tcW w:w="1384" w:type="dxa"/>
          </w:tcPr>
          <w:p w:rsidR="00233B43" w:rsidRDefault="00233B43">
            <w:pPr>
              <w:pStyle w:val="ConsPlusNormal"/>
              <w:jc w:val="center"/>
            </w:pPr>
            <w:r>
              <w:t>44728,10</w:t>
            </w:r>
          </w:p>
        </w:tc>
        <w:tc>
          <w:tcPr>
            <w:tcW w:w="1384" w:type="dxa"/>
          </w:tcPr>
          <w:p w:rsidR="00233B43" w:rsidRDefault="00233B43">
            <w:pPr>
              <w:pStyle w:val="ConsPlusNormal"/>
              <w:jc w:val="center"/>
            </w:pPr>
            <w:r>
              <w:t>48335,30</w:t>
            </w:r>
          </w:p>
        </w:tc>
        <w:tc>
          <w:tcPr>
            <w:tcW w:w="1531" w:type="dxa"/>
          </w:tcPr>
          <w:p w:rsidR="00233B43" w:rsidRDefault="00233B43">
            <w:pPr>
              <w:pStyle w:val="ConsPlusNormal"/>
              <w:jc w:val="center"/>
            </w:pPr>
            <w:r>
              <w:t>48335,30</w:t>
            </w:r>
          </w:p>
        </w:tc>
        <w:tc>
          <w:tcPr>
            <w:tcW w:w="1600" w:type="dxa"/>
          </w:tcPr>
          <w:p w:rsidR="00233B43" w:rsidRDefault="00233B43">
            <w:pPr>
              <w:pStyle w:val="ConsPlusNormal"/>
              <w:jc w:val="center"/>
            </w:pPr>
            <w:r>
              <w:t>48335,30</w:t>
            </w:r>
          </w:p>
        </w:tc>
        <w:tc>
          <w:tcPr>
            <w:tcW w:w="1531" w:type="dxa"/>
          </w:tcPr>
          <w:p w:rsidR="00233B43" w:rsidRDefault="00233B43">
            <w:pPr>
              <w:pStyle w:val="ConsPlusNormal"/>
              <w:jc w:val="center"/>
            </w:pPr>
            <w:r>
              <w:t>48335,30</w:t>
            </w: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федеральный бюджет</w:t>
            </w:r>
          </w:p>
        </w:tc>
        <w:tc>
          <w:tcPr>
            <w:tcW w:w="1191" w:type="dxa"/>
          </w:tcPr>
          <w:p w:rsidR="00233B43" w:rsidRDefault="00233B43">
            <w:pPr>
              <w:pStyle w:val="ConsPlusNormal"/>
              <w:jc w:val="center"/>
            </w:pPr>
          </w:p>
        </w:tc>
        <w:tc>
          <w:tcPr>
            <w:tcW w:w="1191" w:type="dxa"/>
          </w:tcPr>
          <w:p w:rsidR="00233B43" w:rsidRDefault="00233B43">
            <w:pPr>
              <w:pStyle w:val="ConsPlusNormal"/>
              <w:jc w:val="center"/>
            </w:pPr>
          </w:p>
        </w:tc>
        <w:tc>
          <w:tcPr>
            <w:tcW w:w="1020" w:type="dxa"/>
          </w:tcPr>
          <w:p w:rsidR="00233B43" w:rsidRDefault="00233B43">
            <w:pPr>
              <w:pStyle w:val="ConsPlusNormal"/>
              <w:jc w:val="center"/>
            </w:pPr>
          </w:p>
        </w:tc>
        <w:tc>
          <w:tcPr>
            <w:tcW w:w="1814" w:type="dxa"/>
          </w:tcPr>
          <w:p w:rsidR="00233B43" w:rsidRDefault="00233B43">
            <w:pPr>
              <w:pStyle w:val="ConsPlusNormal"/>
              <w:jc w:val="center"/>
            </w:pPr>
          </w:p>
        </w:tc>
        <w:tc>
          <w:tcPr>
            <w:tcW w:w="1384" w:type="dxa"/>
          </w:tcPr>
          <w:p w:rsidR="00233B43" w:rsidRDefault="00233B43">
            <w:pPr>
              <w:pStyle w:val="ConsPlusNormal"/>
              <w:jc w:val="center"/>
            </w:pPr>
          </w:p>
        </w:tc>
        <w:tc>
          <w:tcPr>
            <w:tcW w:w="1384" w:type="dxa"/>
          </w:tcPr>
          <w:p w:rsidR="00233B43" w:rsidRDefault="00233B43">
            <w:pPr>
              <w:pStyle w:val="ConsPlusNormal"/>
              <w:jc w:val="center"/>
            </w:pPr>
          </w:p>
        </w:tc>
        <w:tc>
          <w:tcPr>
            <w:tcW w:w="1531" w:type="dxa"/>
          </w:tcPr>
          <w:p w:rsidR="00233B43" w:rsidRDefault="00233B43">
            <w:pPr>
              <w:pStyle w:val="ConsPlusNormal"/>
              <w:jc w:val="center"/>
            </w:pPr>
          </w:p>
        </w:tc>
        <w:tc>
          <w:tcPr>
            <w:tcW w:w="1600" w:type="dxa"/>
          </w:tcPr>
          <w:p w:rsidR="00233B43" w:rsidRDefault="00233B43">
            <w:pPr>
              <w:pStyle w:val="ConsPlusNormal"/>
              <w:jc w:val="center"/>
            </w:pPr>
          </w:p>
        </w:tc>
        <w:tc>
          <w:tcPr>
            <w:tcW w:w="1531" w:type="dxa"/>
          </w:tcPr>
          <w:p w:rsidR="00233B43" w:rsidRDefault="00233B43">
            <w:pPr>
              <w:pStyle w:val="ConsPlusNormal"/>
              <w:jc w:val="center"/>
            </w:pPr>
          </w:p>
        </w:tc>
      </w:tr>
      <w:tr w:rsidR="00233B43">
        <w:tc>
          <w:tcPr>
            <w:tcW w:w="850" w:type="dxa"/>
            <w:vMerge/>
          </w:tcPr>
          <w:p w:rsidR="00233B43" w:rsidRDefault="00233B43"/>
        </w:tc>
        <w:tc>
          <w:tcPr>
            <w:tcW w:w="1474" w:type="dxa"/>
            <w:vMerge/>
          </w:tcPr>
          <w:p w:rsidR="00233B43" w:rsidRDefault="00233B43"/>
        </w:tc>
        <w:tc>
          <w:tcPr>
            <w:tcW w:w="2438" w:type="dxa"/>
            <w:vMerge/>
          </w:tcPr>
          <w:p w:rsidR="00233B43" w:rsidRDefault="00233B43"/>
        </w:tc>
        <w:tc>
          <w:tcPr>
            <w:tcW w:w="1843" w:type="dxa"/>
          </w:tcPr>
          <w:p w:rsidR="00233B43" w:rsidRDefault="00233B43">
            <w:pPr>
              <w:pStyle w:val="ConsPlusNormal"/>
              <w:jc w:val="center"/>
            </w:pPr>
            <w:r>
              <w:t>республиканский бюджет КБР</w:t>
            </w:r>
          </w:p>
        </w:tc>
        <w:tc>
          <w:tcPr>
            <w:tcW w:w="1191" w:type="dxa"/>
          </w:tcPr>
          <w:p w:rsidR="00233B43" w:rsidRDefault="00233B43">
            <w:pPr>
              <w:pStyle w:val="ConsPlusNormal"/>
              <w:jc w:val="center"/>
            </w:pPr>
            <w:r>
              <w:t>940</w:t>
            </w:r>
          </w:p>
        </w:tc>
        <w:tc>
          <w:tcPr>
            <w:tcW w:w="1191" w:type="dxa"/>
          </w:tcPr>
          <w:p w:rsidR="00233B43" w:rsidRDefault="00233B43">
            <w:pPr>
              <w:pStyle w:val="ConsPlusNormal"/>
              <w:jc w:val="center"/>
            </w:pPr>
            <w:r>
              <w:t>01</w:t>
            </w:r>
          </w:p>
        </w:tc>
        <w:tc>
          <w:tcPr>
            <w:tcW w:w="1020" w:type="dxa"/>
          </w:tcPr>
          <w:p w:rsidR="00233B43" w:rsidRDefault="00233B43">
            <w:pPr>
              <w:pStyle w:val="ConsPlusNormal"/>
              <w:jc w:val="center"/>
            </w:pPr>
            <w:r>
              <w:t>13</w:t>
            </w:r>
          </w:p>
        </w:tc>
        <w:tc>
          <w:tcPr>
            <w:tcW w:w="1814" w:type="dxa"/>
          </w:tcPr>
          <w:p w:rsidR="00233B43" w:rsidRDefault="00233B43">
            <w:pPr>
              <w:pStyle w:val="ConsPlusNormal"/>
              <w:jc w:val="center"/>
            </w:pPr>
            <w:r>
              <w:t>15 0 00 90000</w:t>
            </w:r>
          </w:p>
        </w:tc>
        <w:tc>
          <w:tcPr>
            <w:tcW w:w="1384" w:type="dxa"/>
          </w:tcPr>
          <w:p w:rsidR="00233B43" w:rsidRDefault="00233B43">
            <w:pPr>
              <w:pStyle w:val="ConsPlusNormal"/>
              <w:jc w:val="center"/>
            </w:pPr>
            <w:r>
              <w:t>44728,10</w:t>
            </w:r>
          </w:p>
        </w:tc>
        <w:tc>
          <w:tcPr>
            <w:tcW w:w="1384" w:type="dxa"/>
          </w:tcPr>
          <w:p w:rsidR="00233B43" w:rsidRDefault="00233B43">
            <w:pPr>
              <w:pStyle w:val="ConsPlusNormal"/>
              <w:jc w:val="center"/>
            </w:pPr>
            <w:r>
              <w:t>48335,30</w:t>
            </w:r>
          </w:p>
        </w:tc>
        <w:tc>
          <w:tcPr>
            <w:tcW w:w="1531" w:type="dxa"/>
          </w:tcPr>
          <w:p w:rsidR="00233B43" w:rsidRDefault="00233B43">
            <w:pPr>
              <w:pStyle w:val="ConsPlusNormal"/>
              <w:jc w:val="center"/>
            </w:pPr>
            <w:r>
              <w:t>48335,30</w:t>
            </w:r>
          </w:p>
        </w:tc>
        <w:tc>
          <w:tcPr>
            <w:tcW w:w="1600" w:type="dxa"/>
          </w:tcPr>
          <w:p w:rsidR="00233B43" w:rsidRDefault="00233B43">
            <w:pPr>
              <w:pStyle w:val="ConsPlusNormal"/>
              <w:jc w:val="center"/>
            </w:pPr>
            <w:r>
              <w:t>48335,30</w:t>
            </w:r>
          </w:p>
        </w:tc>
        <w:tc>
          <w:tcPr>
            <w:tcW w:w="1531" w:type="dxa"/>
          </w:tcPr>
          <w:p w:rsidR="00233B43" w:rsidRDefault="00233B43">
            <w:pPr>
              <w:pStyle w:val="ConsPlusNormal"/>
              <w:jc w:val="center"/>
            </w:pPr>
            <w:r>
              <w:t>48335,30</w:t>
            </w:r>
          </w:p>
        </w:tc>
      </w:tr>
    </w:tbl>
    <w:p w:rsidR="00233B43" w:rsidRDefault="00233B43">
      <w:pPr>
        <w:sectPr w:rsidR="00233B43">
          <w:pgSz w:w="16838" w:h="11905" w:orient="landscape"/>
          <w:pgMar w:top="1701" w:right="1134" w:bottom="850" w:left="1134" w:header="0" w:footer="0" w:gutter="0"/>
          <w:cols w:space="720"/>
        </w:sectPr>
      </w:pPr>
    </w:p>
    <w:p w:rsidR="00233B43" w:rsidRDefault="00233B43">
      <w:pPr>
        <w:pStyle w:val="ConsPlusNormal"/>
        <w:jc w:val="both"/>
      </w:pPr>
    </w:p>
    <w:p w:rsidR="00233B43" w:rsidRDefault="00233B43">
      <w:pPr>
        <w:pStyle w:val="ConsPlusNormal"/>
        <w:ind w:firstLine="540"/>
        <w:jc w:val="both"/>
      </w:pPr>
      <w:r>
        <w:t>--------------------------------</w:t>
      </w:r>
    </w:p>
    <w:p w:rsidR="00233B43" w:rsidRDefault="00233B43">
      <w:pPr>
        <w:pStyle w:val="ConsPlusNormal"/>
        <w:spacing w:before="220"/>
        <w:ind w:firstLine="540"/>
        <w:jc w:val="both"/>
      </w:pPr>
      <w:bookmarkStart w:id="24" w:name="P2042"/>
      <w:bookmarkEnd w:id="24"/>
      <w:r>
        <w:t>&lt;*&gt; Объем бюджетных ассигнований на 2021 - 2025 годы будет уточнен дополнительно.</w:t>
      </w:r>
    </w:p>
    <w:p w:rsidR="00233B43" w:rsidRDefault="00233B43">
      <w:pPr>
        <w:pStyle w:val="ConsPlusNormal"/>
        <w:jc w:val="right"/>
      </w:pPr>
    </w:p>
    <w:p w:rsidR="00233B43" w:rsidRDefault="00233B43">
      <w:pPr>
        <w:pStyle w:val="ConsPlusNormal"/>
        <w:jc w:val="right"/>
      </w:pPr>
    </w:p>
    <w:p w:rsidR="00233B43" w:rsidRDefault="00233B43">
      <w:pPr>
        <w:pStyle w:val="ConsPlusNormal"/>
        <w:jc w:val="right"/>
      </w:pPr>
    </w:p>
    <w:p w:rsidR="00233B43" w:rsidRDefault="00233B43">
      <w:pPr>
        <w:pStyle w:val="ConsPlusNormal"/>
        <w:jc w:val="right"/>
      </w:pPr>
    </w:p>
    <w:p w:rsidR="00233B43" w:rsidRDefault="00233B43">
      <w:pPr>
        <w:pStyle w:val="ConsPlusNormal"/>
        <w:jc w:val="right"/>
      </w:pPr>
    </w:p>
    <w:p w:rsidR="00233B43" w:rsidRDefault="00233B43">
      <w:pPr>
        <w:pStyle w:val="ConsPlusNormal"/>
        <w:jc w:val="right"/>
        <w:outlineLvl w:val="1"/>
      </w:pPr>
      <w:r>
        <w:t>Приложение N 5</w:t>
      </w:r>
    </w:p>
    <w:p w:rsidR="00233B43" w:rsidRDefault="00233B43">
      <w:pPr>
        <w:pStyle w:val="ConsPlusNormal"/>
        <w:jc w:val="right"/>
      </w:pPr>
      <w:r>
        <w:t>к государственной программе</w:t>
      </w:r>
    </w:p>
    <w:p w:rsidR="00233B43" w:rsidRDefault="00233B43">
      <w:pPr>
        <w:pStyle w:val="ConsPlusNormal"/>
        <w:jc w:val="right"/>
      </w:pPr>
      <w:r>
        <w:t>Кабардино-Балкарской Республики</w:t>
      </w:r>
    </w:p>
    <w:p w:rsidR="00233B43" w:rsidRDefault="00233B43">
      <w:pPr>
        <w:pStyle w:val="ConsPlusNormal"/>
        <w:jc w:val="right"/>
      </w:pPr>
      <w:r>
        <w:t>"Экономическое развитие</w:t>
      </w:r>
    </w:p>
    <w:p w:rsidR="00233B43" w:rsidRDefault="00233B43">
      <w:pPr>
        <w:pStyle w:val="ConsPlusNormal"/>
        <w:jc w:val="right"/>
      </w:pPr>
      <w:r>
        <w:t>и инновационная экономика"</w:t>
      </w:r>
    </w:p>
    <w:p w:rsidR="00233B43" w:rsidRDefault="00233B43">
      <w:pPr>
        <w:pStyle w:val="ConsPlusNormal"/>
        <w:jc w:val="both"/>
      </w:pPr>
    </w:p>
    <w:p w:rsidR="00233B43" w:rsidRDefault="00233B43">
      <w:pPr>
        <w:pStyle w:val="ConsPlusTitle"/>
        <w:jc w:val="center"/>
      </w:pPr>
      <w:r>
        <w:t>НАПРАВЛЕНИЯ И ПАРАМЕТРЫ</w:t>
      </w:r>
    </w:p>
    <w:p w:rsidR="00233B43" w:rsidRDefault="00233B43">
      <w:pPr>
        <w:pStyle w:val="ConsPlusTitle"/>
        <w:jc w:val="center"/>
      </w:pPr>
      <w:r>
        <w:t xml:space="preserve">РЕАЛИЗАЦИИ </w:t>
      </w:r>
      <w:proofErr w:type="gramStart"/>
      <w:r>
        <w:t>ПРИОРИТЕТНЫХ</w:t>
      </w:r>
      <w:proofErr w:type="gramEnd"/>
      <w:r>
        <w:t xml:space="preserve"> НАЦИОНАЛЬНЫХ</w:t>
      </w:r>
    </w:p>
    <w:p w:rsidR="00233B43" w:rsidRDefault="00233B43">
      <w:pPr>
        <w:pStyle w:val="ConsPlusTitle"/>
        <w:jc w:val="center"/>
      </w:pPr>
      <w:r>
        <w:t>ПРОЕКТОВ, МЕРОПРИЯТИЯ КОТОРЫХ РЕАЛИЗУЮТСЯ В РАМКАХ</w:t>
      </w:r>
    </w:p>
    <w:p w:rsidR="00233B43" w:rsidRDefault="00233B43">
      <w:pPr>
        <w:pStyle w:val="ConsPlusTitle"/>
        <w:jc w:val="center"/>
      </w:pPr>
      <w:r>
        <w:t>ГОСУДАРСТВЕННОЙ ПРОГРАММЫ КАБАРДИНО-БАЛКАРСКОЙ РЕСПУБЛИКИ</w:t>
      </w:r>
    </w:p>
    <w:p w:rsidR="00233B43" w:rsidRDefault="00233B43">
      <w:pPr>
        <w:pStyle w:val="ConsPlusTitle"/>
        <w:jc w:val="center"/>
      </w:pPr>
      <w:r>
        <w:t>"ЭКОНОМИЧЕСКОЕ РАЗВИТИЕ И ИННОВАЦИОННАЯ ЭКОНОМИКА"</w:t>
      </w:r>
    </w:p>
    <w:p w:rsidR="00233B43" w:rsidRDefault="00233B43">
      <w:pPr>
        <w:pStyle w:val="ConsPlusNormal"/>
        <w:jc w:val="both"/>
      </w:pPr>
    </w:p>
    <w:p w:rsidR="00233B43" w:rsidRDefault="00233B43">
      <w:pPr>
        <w:pStyle w:val="ConsPlusNormal"/>
        <w:ind w:firstLine="540"/>
        <w:jc w:val="both"/>
      </w:pPr>
      <w:r>
        <w:t>Наименование государственной программы - "Экономическое развитие и инновационная экономика"</w:t>
      </w:r>
    </w:p>
    <w:p w:rsidR="00233B43" w:rsidRDefault="00233B43">
      <w:pPr>
        <w:pStyle w:val="ConsPlusNormal"/>
        <w:spacing w:before="220"/>
        <w:ind w:firstLine="540"/>
        <w:jc w:val="both"/>
      </w:pPr>
      <w:r>
        <w:t>Координатор государственной программы - Министерство экономического развития Кабардино-Балкарской Республики</w:t>
      </w:r>
    </w:p>
    <w:p w:rsidR="00233B43" w:rsidRDefault="00233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6"/>
        <w:gridCol w:w="3458"/>
        <w:gridCol w:w="1191"/>
        <w:gridCol w:w="1304"/>
        <w:gridCol w:w="1304"/>
        <w:gridCol w:w="3458"/>
      </w:tblGrid>
      <w:tr w:rsidR="00233B43">
        <w:tc>
          <w:tcPr>
            <w:tcW w:w="2836" w:type="dxa"/>
            <w:vMerge w:val="restart"/>
          </w:tcPr>
          <w:p w:rsidR="00233B43" w:rsidRDefault="00233B43">
            <w:pPr>
              <w:pStyle w:val="ConsPlusNormal"/>
              <w:jc w:val="center"/>
            </w:pPr>
            <w:r>
              <w:t>Направление (цель)</w:t>
            </w:r>
          </w:p>
        </w:tc>
        <w:tc>
          <w:tcPr>
            <w:tcW w:w="3458" w:type="dxa"/>
            <w:vMerge w:val="restart"/>
          </w:tcPr>
          <w:p w:rsidR="00233B43" w:rsidRDefault="00233B43">
            <w:pPr>
              <w:pStyle w:val="ConsPlusNormal"/>
              <w:jc w:val="center"/>
            </w:pPr>
            <w:r>
              <w:t>Задачи, мероприятия, показатели</w:t>
            </w:r>
          </w:p>
        </w:tc>
        <w:tc>
          <w:tcPr>
            <w:tcW w:w="3799" w:type="dxa"/>
            <w:gridSpan w:val="3"/>
          </w:tcPr>
          <w:p w:rsidR="00233B43" w:rsidRDefault="00233B43">
            <w:pPr>
              <w:pStyle w:val="ConsPlusNormal"/>
              <w:jc w:val="center"/>
            </w:pPr>
            <w:r>
              <w:t>Объем финансирования, в том числе из федерального бюджета, республиканского бюджета КБР, внебюджетных фондов</w:t>
            </w:r>
          </w:p>
          <w:p w:rsidR="00233B43" w:rsidRDefault="00233B43">
            <w:pPr>
              <w:pStyle w:val="ConsPlusNormal"/>
              <w:jc w:val="center"/>
            </w:pPr>
            <w:r>
              <w:t>(тыс. рублей) и значение</w:t>
            </w:r>
          </w:p>
        </w:tc>
        <w:tc>
          <w:tcPr>
            <w:tcW w:w="3458" w:type="dxa"/>
          </w:tcPr>
          <w:p w:rsidR="00233B43" w:rsidRDefault="00233B43">
            <w:pPr>
              <w:pStyle w:val="ConsPlusNormal"/>
              <w:jc w:val="center"/>
            </w:pPr>
            <w:r>
              <w:t>Примечание</w:t>
            </w:r>
          </w:p>
        </w:tc>
      </w:tr>
      <w:tr w:rsidR="00233B43">
        <w:tc>
          <w:tcPr>
            <w:tcW w:w="2836" w:type="dxa"/>
            <w:vMerge/>
          </w:tcPr>
          <w:p w:rsidR="00233B43" w:rsidRDefault="00233B43"/>
        </w:tc>
        <w:tc>
          <w:tcPr>
            <w:tcW w:w="3458" w:type="dxa"/>
            <w:vMerge/>
          </w:tcPr>
          <w:p w:rsidR="00233B43" w:rsidRDefault="00233B43"/>
        </w:tc>
        <w:tc>
          <w:tcPr>
            <w:tcW w:w="1191" w:type="dxa"/>
          </w:tcPr>
          <w:p w:rsidR="00233B43" w:rsidRDefault="00233B43">
            <w:pPr>
              <w:pStyle w:val="ConsPlusNormal"/>
              <w:jc w:val="center"/>
            </w:pPr>
            <w:r>
              <w:t>текущий 2021 год</w:t>
            </w:r>
          </w:p>
        </w:tc>
        <w:tc>
          <w:tcPr>
            <w:tcW w:w="1304" w:type="dxa"/>
          </w:tcPr>
          <w:p w:rsidR="00233B43" w:rsidRDefault="00233B43">
            <w:pPr>
              <w:pStyle w:val="ConsPlusNormal"/>
              <w:jc w:val="center"/>
            </w:pPr>
            <w:r>
              <w:t>очередной 2022 год</w:t>
            </w:r>
          </w:p>
        </w:tc>
        <w:tc>
          <w:tcPr>
            <w:tcW w:w="1304" w:type="dxa"/>
          </w:tcPr>
          <w:p w:rsidR="00233B43" w:rsidRDefault="00233B43">
            <w:pPr>
              <w:pStyle w:val="ConsPlusNormal"/>
              <w:jc w:val="center"/>
            </w:pPr>
            <w:proofErr w:type="gramStart"/>
            <w:r>
              <w:t>следующий</w:t>
            </w:r>
            <w:proofErr w:type="gramEnd"/>
            <w:r>
              <w:t xml:space="preserve"> за очередным </w:t>
            </w:r>
            <w:r>
              <w:lastRenderedPageBreak/>
              <w:t>2023 годом</w:t>
            </w:r>
          </w:p>
        </w:tc>
        <w:tc>
          <w:tcPr>
            <w:tcW w:w="3458" w:type="dxa"/>
          </w:tcPr>
          <w:p w:rsidR="00233B43" w:rsidRDefault="00233B43">
            <w:pPr>
              <w:pStyle w:val="ConsPlusNormal"/>
              <w:jc w:val="center"/>
            </w:pPr>
          </w:p>
        </w:tc>
      </w:tr>
      <w:tr w:rsidR="00233B43">
        <w:tc>
          <w:tcPr>
            <w:tcW w:w="13551" w:type="dxa"/>
            <w:gridSpan w:val="6"/>
          </w:tcPr>
          <w:p w:rsidR="00233B43" w:rsidRDefault="00233B43">
            <w:pPr>
              <w:pStyle w:val="ConsPlusNormal"/>
              <w:jc w:val="center"/>
              <w:outlineLvl w:val="2"/>
            </w:pPr>
            <w:r>
              <w:lastRenderedPageBreak/>
              <w:t>Наименование приоритетного национального проекта: "Малое и среднее предпринимательство и поддержка индивидуальной предпринимательской инициативы"</w:t>
            </w:r>
          </w:p>
        </w:tc>
      </w:tr>
      <w:tr w:rsidR="00233B43">
        <w:tc>
          <w:tcPr>
            <w:tcW w:w="2836" w:type="dxa"/>
          </w:tcPr>
          <w:p w:rsidR="00233B43" w:rsidRDefault="00233B43">
            <w:pPr>
              <w:pStyle w:val="ConsPlusNormal"/>
              <w:jc w:val="both"/>
            </w:pPr>
            <w:r>
              <w:t>Расширение доступа субъектов МСП к финансовой поддержке, в том числе к льготному финансированию</w:t>
            </w:r>
          </w:p>
        </w:tc>
        <w:tc>
          <w:tcPr>
            <w:tcW w:w="3458" w:type="dxa"/>
          </w:tcPr>
          <w:p w:rsidR="00233B43" w:rsidRDefault="00233B43">
            <w:pPr>
              <w:pStyle w:val="ConsPlusNormal"/>
              <w:jc w:val="both"/>
            </w:pPr>
            <w:r>
              <w:t>Задача 1. Повышение доступности к заемным средствам для микропредприятий и представителей малого бизнеса, которые не могут воспользоваться традиционными банковскими продуктами (небольшая сумма кредита, отсутствие кредитной истории, удаленность населенного пункта и т.д.)</w:t>
            </w:r>
          </w:p>
        </w:tc>
        <w:tc>
          <w:tcPr>
            <w:tcW w:w="1191" w:type="dxa"/>
          </w:tcPr>
          <w:p w:rsidR="00233B43" w:rsidRDefault="00233B43">
            <w:pPr>
              <w:pStyle w:val="ConsPlusNormal"/>
            </w:pPr>
          </w:p>
        </w:tc>
        <w:tc>
          <w:tcPr>
            <w:tcW w:w="1304" w:type="dxa"/>
          </w:tcPr>
          <w:p w:rsidR="00233B43" w:rsidRDefault="00233B43">
            <w:pPr>
              <w:pStyle w:val="ConsPlusNormal"/>
            </w:pPr>
          </w:p>
        </w:tc>
        <w:tc>
          <w:tcPr>
            <w:tcW w:w="1304" w:type="dxa"/>
          </w:tcPr>
          <w:p w:rsidR="00233B43" w:rsidRDefault="00233B43">
            <w:pPr>
              <w:pStyle w:val="ConsPlusNormal"/>
            </w:pPr>
          </w:p>
        </w:tc>
        <w:tc>
          <w:tcPr>
            <w:tcW w:w="3458" w:type="dxa"/>
          </w:tcPr>
          <w:p w:rsidR="00233B43" w:rsidRDefault="00233B43">
            <w:pPr>
              <w:pStyle w:val="ConsPlusNormal"/>
            </w:pPr>
          </w:p>
        </w:tc>
      </w:tr>
      <w:tr w:rsidR="00233B43">
        <w:tc>
          <w:tcPr>
            <w:tcW w:w="2836" w:type="dxa"/>
          </w:tcPr>
          <w:p w:rsidR="00233B43" w:rsidRDefault="00233B43">
            <w:pPr>
              <w:pStyle w:val="ConsPlusNormal"/>
            </w:pPr>
          </w:p>
        </w:tc>
        <w:tc>
          <w:tcPr>
            <w:tcW w:w="3458" w:type="dxa"/>
          </w:tcPr>
          <w:p w:rsidR="00233B43" w:rsidRDefault="00233B43">
            <w:pPr>
              <w:pStyle w:val="ConsPlusNormal"/>
              <w:jc w:val="both"/>
            </w:pPr>
            <w:r>
              <w:t>Мероприятие 1. Предоставление субсидии региональной микрофинансовой организации</w:t>
            </w:r>
          </w:p>
        </w:tc>
        <w:tc>
          <w:tcPr>
            <w:tcW w:w="1191" w:type="dxa"/>
            <w:vAlign w:val="center"/>
          </w:tcPr>
          <w:p w:rsidR="00233B43" w:rsidRDefault="00233B43">
            <w:pPr>
              <w:pStyle w:val="ConsPlusNormal"/>
              <w:jc w:val="center"/>
            </w:pPr>
            <w:r>
              <w:t>5461,2</w:t>
            </w:r>
          </w:p>
        </w:tc>
        <w:tc>
          <w:tcPr>
            <w:tcW w:w="1304" w:type="dxa"/>
            <w:vAlign w:val="center"/>
          </w:tcPr>
          <w:p w:rsidR="00233B43" w:rsidRDefault="00233B43">
            <w:pPr>
              <w:pStyle w:val="ConsPlusNormal"/>
              <w:jc w:val="center"/>
            </w:pPr>
            <w:r>
              <w:t>44454,0</w:t>
            </w:r>
          </w:p>
        </w:tc>
        <w:tc>
          <w:tcPr>
            <w:tcW w:w="1304" w:type="dxa"/>
            <w:vAlign w:val="center"/>
          </w:tcPr>
          <w:p w:rsidR="00233B43" w:rsidRDefault="00233B43">
            <w:pPr>
              <w:pStyle w:val="ConsPlusNormal"/>
              <w:jc w:val="center"/>
            </w:pPr>
            <w:r>
              <w:t>40958,9</w:t>
            </w:r>
          </w:p>
        </w:tc>
        <w:tc>
          <w:tcPr>
            <w:tcW w:w="3458" w:type="dxa"/>
          </w:tcPr>
          <w:p w:rsidR="00233B43" w:rsidRDefault="00233B43">
            <w:pPr>
              <w:pStyle w:val="ConsPlusNormal"/>
            </w:pPr>
          </w:p>
        </w:tc>
      </w:tr>
      <w:tr w:rsidR="00233B43">
        <w:tc>
          <w:tcPr>
            <w:tcW w:w="2836" w:type="dxa"/>
          </w:tcPr>
          <w:p w:rsidR="00233B43" w:rsidRDefault="00233B43">
            <w:pPr>
              <w:pStyle w:val="ConsPlusNormal"/>
            </w:pPr>
          </w:p>
        </w:tc>
        <w:tc>
          <w:tcPr>
            <w:tcW w:w="3458" w:type="dxa"/>
          </w:tcPr>
          <w:p w:rsidR="00233B43" w:rsidRDefault="00233B43">
            <w:pPr>
              <w:pStyle w:val="ConsPlusNormal"/>
              <w:jc w:val="both"/>
            </w:pPr>
            <w:r>
              <w:t xml:space="preserve">Показатель 1.1. Количество </w:t>
            </w:r>
            <w:proofErr w:type="gramStart"/>
            <w:r>
              <w:t>действующих</w:t>
            </w:r>
            <w:proofErr w:type="gramEnd"/>
            <w:r>
              <w:t xml:space="preserve"> микрозаймов</w:t>
            </w:r>
          </w:p>
        </w:tc>
        <w:tc>
          <w:tcPr>
            <w:tcW w:w="1191" w:type="dxa"/>
            <w:vAlign w:val="center"/>
          </w:tcPr>
          <w:p w:rsidR="00233B43" w:rsidRDefault="00233B43">
            <w:pPr>
              <w:pStyle w:val="ConsPlusNormal"/>
              <w:jc w:val="center"/>
            </w:pPr>
            <w:r>
              <w:t>283</w:t>
            </w:r>
          </w:p>
        </w:tc>
        <w:tc>
          <w:tcPr>
            <w:tcW w:w="1304" w:type="dxa"/>
            <w:vAlign w:val="center"/>
          </w:tcPr>
          <w:p w:rsidR="00233B43" w:rsidRDefault="00233B43">
            <w:pPr>
              <w:pStyle w:val="ConsPlusNormal"/>
              <w:jc w:val="center"/>
            </w:pPr>
            <w:r>
              <w:t>340</w:t>
            </w:r>
          </w:p>
        </w:tc>
        <w:tc>
          <w:tcPr>
            <w:tcW w:w="1304" w:type="dxa"/>
            <w:vAlign w:val="center"/>
          </w:tcPr>
          <w:p w:rsidR="00233B43" w:rsidRDefault="00233B43">
            <w:pPr>
              <w:pStyle w:val="ConsPlusNormal"/>
              <w:jc w:val="center"/>
            </w:pPr>
            <w:r>
              <w:t>384</w:t>
            </w:r>
          </w:p>
        </w:tc>
        <w:tc>
          <w:tcPr>
            <w:tcW w:w="3458" w:type="dxa"/>
          </w:tcPr>
          <w:p w:rsidR="00233B43" w:rsidRDefault="00233B43">
            <w:pPr>
              <w:pStyle w:val="ConsPlusNormal"/>
            </w:pPr>
          </w:p>
        </w:tc>
      </w:tr>
      <w:tr w:rsidR="00233B43">
        <w:tc>
          <w:tcPr>
            <w:tcW w:w="2836" w:type="dxa"/>
          </w:tcPr>
          <w:p w:rsidR="00233B43" w:rsidRDefault="00233B43">
            <w:pPr>
              <w:pStyle w:val="ConsPlusNormal"/>
              <w:jc w:val="both"/>
            </w:pPr>
            <w:r>
              <w:t>Акселерация субъектов малого и среднего предпринимательства</w:t>
            </w:r>
          </w:p>
        </w:tc>
        <w:tc>
          <w:tcPr>
            <w:tcW w:w="3458" w:type="dxa"/>
          </w:tcPr>
          <w:p w:rsidR="00233B43" w:rsidRDefault="00233B43">
            <w:pPr>
              <w:pStyle w:val="ConsPlusNormal"/>
              <w:jc w:val="both"/>
            </w:pPr>
            <w:r>
              <w:t>Задача 1. К 2024 году в Кабардино-Балкарской Республике будет действовать Центр "Мой бизнес", оказывающий комплекс услуг, сервисов и мер поддержки субъектам МСП, в том числе приняты специальные меры поддержки субъектов МСП, реализующих проекты в сфере благоустройства городской среды, научно-технологической сфере, социальной сфере и экологии</w:t>
            </w:r>
          </w:p>
        </w:tc>
        <w:tc>
          <w:tcPr>
            <w:tcW w:w="1191" w:type="dxa"/>
          </w:tcPr>
          <w:p w:rsidR="00233B43" w:rsidRDefault="00233B43">
            <w:pPr>
              <w:pStyle w:val="ConsPlusNormal"/>
            </w:pPr>
          </w:p>
        </w:tc>
        <w:tc>
          <w:tcPr>
            <w:tcW w:w="1304" w:type="dxa"/>
          </w:tcPr>
          <w:p w:rsidR="00233B43" w:rsidRDefault="00233B43">
            <w:pPr>
              <w:pStyle w:val="ConsPlusNormal"/>
            </w:pPr>
          </w:p>
        </w:tc>
        <w:tc>
          <w:tcPr>
            <w:tcW w:w="1304" w:type="dxa"/>
          </w:tcPr>
          <w:p w:rsidR="00233B43" w:rsidRDefault="00233B43">
            <w:pPr>
              <w:pStyle w:val="ConsPlusNormal"/>
            </w:pPr>
          </w:p>
        </w:tc>
        <w:tc>
          <w:tcPr>
            <w:tcW w:w="3458" w:type="dxa"/>
          </w:tcPr>
          <w:p w:rsidR="00233B43" w:rsidRDefault="00233B43">
            <w:pPr>
              <w:pStyle w:val="ConsPlusNormal"/>
            </w:pPr>
          </w:p>
        </w:tc>
      </w:tr>
      <w:tr w:rsidR="00233B43">
        <w:tc>
          <w:tcPr>
            <w:tcW w:w="2836" w:type="dxa"/>
          </w:tcPr>
          <w:p w:rsidR="00233B43" w:rsidRDefault="00233B43">
            <w:pPr>
              <w:pStyle w:val="ConsPlusNormal"/>
            </w:pPr>
          </w:p>
        </w:tc>
        <w:tc>
          <w:tcPr>
            <w:tcW w:w="3458" w:type="dxa"/>
          </w:tcPr>
          <w:p w:rsidR="00233B43" w:rsidRDefault="00233B43">
            <w:pPr>
              <w:pStyle w:val="ConsPlusNormal"/>
              <w:jc w:val="both"/>
            </w:pPr>
            <w:r>
              <w:t xml:space="preserve">Мероприятие 1. </w:t>
            </w:r>
            <w:proofErr w:type="gramStart"/>
            <w:r>
              <w:t>Организовано оказание комплекса услуг, сервисов и мер поддержки субъектам МСП в Центре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"Федеральная корпорация по развитию малого и среднего предпринимательства</w:t>
            </w:r>
            <w:proofErr w:type="gramEnd"/>
            <w:r>
              <w:t>" и АО "Российский экспортный центр"</w:t>
            </w:r>
          </w:p>
        </w:tc>
        <w:tc>
          <w:tcPr>
            <w:tcW w:w="1191" w:type="dxa"/>
          </w:tcPr>
          <w:p w:rsidR="00233B43" w:rsidRDefault="00233B43">
            <w:pPr>
              <w:pStyle w:val="ConsPlusNormal"/>
              <w:jc w:val="center"/>
            </w:pPr>
            <w:r>
              <w:t>17039,9</w:t>
            </w:r>
          </w:p>
        </w:tc>
        <w:tc>
          <w:tcPr>
            <w:tcW w:w="1304" w:type="dxa"/>
          </w:tcPr>
          <w:p w:rsidR="00233B43" w:rsidRDefault="00233B43">
            <w:pPr>
              <w:pStyle w:val="ConsPlusNormal"/>
              <w:jc w:val="center"/>
            </w:pPr>
            <w:r>
              <w:t>19056,4</w:t>
            </w:r>
          </w:p>
        </w:tc>
        <w:tc>
          <w:tcPr>
            <w:tcW w:w="1304" w:type="dxa"/>
          </w:tcPr>
          <w:p w:rsidR="00233B43" w:rsidRDefault="00233B43">
            <w:pPr>
              <w:pStyle w:val="ConsPlusNormal"/>
              <w:jc w:val="center"/>
            </w:pPr>
            <w:r>
              <w:t>34205,3</w:t>
            </w:r>
          </w:p>
        </w:tc>
        <w:tc>
          <w:tcPr>
            <w:tcW w:w="3458" w:type="dxa"/>
          </w:tcPr>
          <w:p w:rsidR="00233B43" w:rsidRDefault="00233B43">
            <w:pPr>
              <w:pStyle w:val="ConsPlusNormal"/>
            </w:pPr>
          </w:p>
        </w:tc>
      </w:tr>
      <w:tr w:rsidR="00233B43">
        <w:tc>
          <w:tcPr>
            <w:tcW w:w="2836" w:type="dxa"/>
          </w:tcPr>
          <w:p w:rsidR="00233B43" w:rsidRDefault="00233B43">
            <w:pPr>
              <w:pStyle w:val="ConsPlusNormal"/>
            </w:pPr>
          </w:p>
        </w:tc>
        <w:tc>
          <w:tcPr>
            <w:tcW w:w="3458" w:type="dxa"/>
          </w:tcPr>
          <w:p w:rsidR="00233B43" w:rsidRDefault="00233B43">
            <w:pPr>
              <w:pStyle w:val="ConsPlusNormal"/>
              <w:jc w:val="both"/>
            </w:pPr>
            <w:r>
              <w:t>Показатель 1.1. Количество субъектов МСП и самозанятых граждан, получивших поддержку в рамках федерального проекта, единиц, нарастающим итогом</w:t>
            </w:r>
          </w:p>
        </w:tc>
        <w:tc>
          <w:tcPr>
            <w:tcW w:w="1191" w:type="dxa"/>
            <w:vAlign w:val="center"/>
          </w:tcPr>
          <w:p w:rsidR="00233B43" w:rsidRDefault="00233B43">
            <w:pPr>
              <w:pStyle w:val="ConsPlusNormal"/>
              <w:jc w:val="center"/>
            </w:pPr>
            <w:r>
              <w:t>2580</w:t>
            </w:r>
          </w:p>
        </w:tc>
        <w:tc>
          <w:tcPr>
            <w:tcW w:w="1304" w:type="dxa"/>
            <w:vAlign w:val="center"/>
          </w:tcPr>
          <w:p w:rsidR="00233B43" w:rsidRDefault="00233B43">
            <w:pPr>
              <w:pStyle w:val="ConsPlusNormal"/>
              <w:jc w:val="center"/>
            </w:pPr>
            <w:r>
              <w:t>3712</w:t>
            </w:r>
          </w:p>
        </w:tc>
        <w:tc>
          <w:tcPr>
            <w:tcW w:w="1304" w:type="dxa"/>
            <w:vAlign w:val="center"/>
          </w:tcPr>
          <w:p w:rsidR="00233B43" w:rsidRDefault="00233B43">
            <w:pPr>
              <w:pStyle w:val="ConsPlusNormal"/>
              <w:jc w:val="center"/>
            </w:pPr>
            <w:r>
              <w:t>4904</w:t>
            </w:r>
          </w:p>
        </w:tc>
        <w:tc>
          <w:tcPr>
            <w:tcW w:w="3458" w:type="dxa"/>
          </w:tcPr>
          <w:p w:rsidR="00233B43" w:rsidRDefault="00233B43">
            <w:pPr>
              <w:pStyle w:val="ConsPlusNormal"/>
            </w:pPr>
          </w:p>
        </w:tc>
      </w:tr>
      <w:tr w:rsidR="00233B43">
        <w:tc>
          <w:tcPr>
            <w:tcW w:w="2836" w:type="dxa"/>
          </w:tcPr>
          <w:p w:rsidR="00233B43" w:rsidRDefault="00233B43">
            <w:pPr>
              <w:pStyle w:val="ConsPlusNormal"/>
            </w:pPr>
          </w:p>
        </w:tc>
        <w:tc>
          <w:tcPr>
            <w:tcW w:w="3458" w:type="dxa"/>
          </w:tcPr>
          <w:p w:rsidR="00233B43" w:rsidRDefault="00233B43">
            <w:pPr>
              <w:pStyle w:val="ConsPlusNormal"/>
              <w:jc w:val="both"/>
            </w:pPr>
            <w:r>
              <w:t xml:space="preserve">Задача 2. В Кабардино-Балкарской Республике в результате экспортной поддержки, в том числе с привлечением Торгово-промышленной палаты </w:t>
            </w:r>
            <w:r>
              <w:lastRenderedPageBreak/>
              <w:t>Кабардино-Балкарской Республики и административно-территориальных образований, количество субъектов МСП, выведенных на экспорт, составит 46 единиц</w:t>
            </w:r>
          </w:p>
        </w:tc>
        <w:tc>
          <w:tcPr>
            <w:tcW w:w="1191" w:type="dxa"/>
          </w:tcPr>
          <w:p w:rsidR="00233B43" w:rsidRDefault="00233B43">
            <w:pPr>
              <w:pStyle w:val="ConsPlusNormal"/>
            </w:pPr>
          </w:p>
        </w:tc>
        <w:tc>
          <w:tcPr>
            <w:tcW w:w="1304" w:type="dxa"/>
          </w:tcPr>
          <w:p w:rsidR="00233B43" w:rsidRDefault="00233B43">
            <w:pPr>
              <w:pStyle w:val="ConsPlusNormal"/>
            </w:pPr>
          </w:p>
        </w:tc>
        <w:tc>
          <w:tcPr>
            <w:tcW w:w="1304" w:type="dxa"/>
          </w:tcPr>
          <w:p w:rsidR="00233B43" w:rsidRDefault="00233B43">
            <w:pPr>
              <w:pStyle w:val="ConsPlusNormal"/>
            </w:pPr>
          </w:p>
        </w:tc>
        <w:tc>
          <w:tcPr>
            <w:tcW w:w="3458" w:type="dxa"/>
          </w:tcPr>
          <w:p w:rsidR="00233B43" w:rsidRDefault="00233B43">
            <w:pPr>
              <w:pStyle w:val="ConsPlusNormal"/>
            </w:pPr>
          </w:p>
        </w:tc>
      </w:tr>
      <w:tr w:rsidR="00233B43">
        <w:tc>
          <w:tcPr>
            <w:tcW w:w="2836" w:type="dxa"/>
          </w:tcPr>
          <w:p w:rsidR="00233B43" w:rsidRDefault="00233B43">
            <w:pPr>
              <w:pStyle w:val="ConsPlusNormal"/>
            </w:pPr>
          </w:p>
        </w:tc>
        <w:tc>
          <w:tcPr>
            <w:tcW w:w="3458" w:type="dxa"/>
          </w:tcPr>
          <w:p w:rsidR="00233B43" w:rsidRDefault="00233B43">
            <w:pPr>
              <w:pStyle w:val="ConsPlusNormal"/>
              <w:jc w:val="both"/>
            </w:pPr>
            <w:r>
              <w:t>Мероприятие 2. Доступ субъектов МСП к экспортной поддержке в Кабардино-Балкарской Республике, в том числе с привлечением Торгово-промышленной палаты Кабардино-Балкарской Республики и административно-территориальных образований. В Кабардино-Балкарской Республике функционирует ЦПЭ. Количество субъектов МСП, выведенных на экспорт при поддержке ЦПЭ, достигнет 46 единиц (нарастающим итогом) к 2024 году</w:t>
            </w:r>
          </w:p>
        </w:tc>
        <w:tc>
          <w:tcPr>
            <w:tcW w:w="1191" w:type="dxa"/>
            <w:vAlign w:val="center"/>
          </w:tcPr>
          <w:p w:rsidR="00233B43" w:rsidRDefault="00233B43">
            <w:pPr>
              <w:pStyle w:val="ConsPlusNormal"/>
              <w:jc w:val="center"/>
            </w:pPr>
            <w:r>
              <w:t>11699,80</w:t>
            </w:r>
          </w:p>
        </w:tc>
        <w:tc>
          <w:tcPr>
            <w:tcW w:w="1304" w:type="dxa"/>
            <w:vAlign w:val="center"/>
          </w:tcPr>
          <w:p w:rsidR="00233B43" w:rsidRDefault="00233B43">
            <w:pPr>
              <w:pStyle w:val="ConsPlusNormal"/>
              <w:jc w:val="center"/>
            </w:pPr>
            <w:r>
              <w:t>14039,70</w:t>
            </w:r>
          </w:p>
        </w:tc>
        <w:tc>
          <w:tcPr>
            <w:tcW w:w="1304" w:type="dxa"/>
            <w:vAlign w:val="center"/>
          </w:tcPr>
          <w:p w:rsidR="00233B43" w:rsidRDefault="00233B43">
            <w:pPr>
              <w:pStyle w:val="ConsPlusNormal"/>
              <w:jc w:val="center"/>
            </w:pPr>
            <w:r>
              <w:t>15599,70</w:t>
            </w:r>
          </w:p>
        </w:tc>
        <w:tc>
          <w:tcPr>
            <w:tcW w:w="3458" w:type="dxa"/>
          </w:tcPr>
          <w:p w:rsidR="00233B43" w:rsidRDefault="00233B43">
            <w:pPr>
              <w:pStyle w:val="ConsPlusNormal"/>
            </w:pPr>
          </w:p>
        </w:tc>
      </w:tr>
      <w:tr w:rsidR="00233B43">
        <w:tc>
          <w:tcPr>
            <w:tcW w:w="2836" w:type="dxa"/>
          </w:tcPr>
          <w:p w:rsidR="00233B43" w:rsidRDefault="00233B43">
            <w:pPr>
              <w:pStyle w:val="ConsPlusNormal"/>
            </w:pPr>
          </w:p>
        </w:tc>
        <w:tc>
          <w:tcPr>
            <w:tcW w:w="3458" w:type="dxa"/>
          </w:tcPr>
          <w:p w:rsidR="00233B43" w:rsidRDefault="00233B43">
            <w:pPr>
              <w:pStyle w:val="ConsPlusNormal"/>
              <w:jc w:val="both"/>
            </w:pPr>
            <w:r>
              <w:t>Показатель 2.1. Доля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 процентов</w:t>
            </w:r>
          </w:p>
        </w:tc>
        <w:tc>
          <w:tcPr>
            <w:tcW w:w="1191" w:type="dxa"/>
          </w:tcPr>
          <w:p w:rsidR="00233B43" w:rsidRDefault="00233B43">
            <w:pPr>
              <w:pStyle w:val="ConsPlusNormal"/>
              <w:jc w:val="center"/>
            </w:pPr>
            <w:r>
              <w:t>100</w:t>
            </w:r>
          </w:p>
        </w:tc>
        <w:tc>
          <w:tcPr>
            <w:tcW w:w="1304" w:type="dxa"/>
          </w:tcPr>
          <w:p w:rsidR="00233B43" w:rsidRDefault="00233B43">
            <w:pPr>
              <w:pStyle w:val="ConsPlusNormal"/>
              <w:jc w:val="center"/>
            </w:pPr>
            <w:r>
              <w:t>100</w:t>
            </w:r>
          </w:p>
        </w:tc>
        <w:tc>
          <w:tcPr>
            <w:tcW w:w="1304" w:type="dxa"/>
          </w:tcPr>
          <w:p w:rsidR="00233B43" w:rsidRDefault="00233B43">
            <w:pPr>
              <w:pStyle w:val="ConsPlusNormal"/>
              <w:jc w:val="center"/>
            </w:pPr>
            <w:r>
              <w:t>100</w:t>
            </w:r>
          </w:p>
        </w:tc>
        <w:tc>
          <w:tcPr>
            <w:tcW w:w="3458" w:type="dxa"/>
          </w:tcPr>
          <w:p w:rsidR="00233B43" w:rsidRDefault="00233B43">
            <w:pPr>
              <w:pStyle w:val="ConsPlusNormal"/>
            </w:pPr>
          </w:p>
        </w:tc>
      </w:tr>
      <w:tr w:rsidR="00233B43">
        <w:tc>
          <w:tcPr>
            <w:tcW w:w="2836" w:type="dxa"/>
          </w:tcPr>
          <w:p w:rsidR="00233B43" w:rsidRDefault="00233B43">
            <w:pPr>
              <w:pStyle w:val="ConsPlusNormal"/>
            </w:pPr>
          </w:p>
        </w:tc>
        <w:tc>
          <w:tcPr>
            <w:tcW w:w="3458" w:type="dxa"/>
          </w:tcPr>
          <w:p w:rsidR="00233B43" w:rsidRDefault="00233B43">
            <w:pPr>
              <w:pStyle w:val="ConsPlusNormal"/>
              <w:jc w:val="both"/>
            </w:pPr>
            <w:r>
              <w:t xml:space="preserve">Показатель 2.2. Количество субъектов МСП, выведенных на </w:t>
            </w:r>
            <w:r>
              <w:lastRenderedPageBreak/>
              <w:t>экспорт при поддержке центров (агентств) координации поддержки экспортно ориентированных субъектов МСП, единиц, нарастающим итогом</w:t>
            </w:r>
          </w:p>
        </w:tc>
        <w:tc>
          <w:tcPr>
            <w:tcW w:w="1191" w:type="dxa"/>
            <w:vAlign w:val="center"/>
          </w:tcPr>
          <w:p w:rsidR="00233B43" w:rsidRDefault="00233B43">
            <w:pPr>
              <w:pStyle w:val="ConsPlusNormal"/>
              <w:jc w:val="center"/>
            </w:pPr>
            <w:r>
              <w:lastRenderedPageBreak/>
              <w:t>27</w:t>
            </w:r>
          </w:p>
        </w:tc>
        <w:tc>
          <w:tcPr>
            <w:tcW w:w="1304" w:type="dxa"/>
            <w:vAlign w:val="center"/>
          </w:tcPr>
          <w:p w:rsidR="00233B43" w:rsidRDefault="00233B43">
            <w:pPr>
              <w:pStyle w:val="ConsPlusNormal"/>
              <w:jc w:val="center"/>
            </w:pPr>
            <w:r>
              <w:t>34</w:t>
            </w:r>
          </w:p>
        </w:tc>
        <w:tc>
          <w:tcPr>
            <w:tcW w:w="1304" w:type="dxa"/>
            <w:vAlign w:val="center"/>
          </w:tcPr>
          <w:p w:rsidR="00233B43" w:rsidRDefault="00233B43">
            <w:pPr>
              <w:pStyle w:val="ConsPlusNormal"/>
              <w:jc w:val="center"/>
            </w:pPr>
            <w:r>
              <w:t>41</w:t>
            </w:r>
          </w:p>
        </w:tc>
        <w:tc>
          <w:tcPr>
            <w:tcW w:w="3458" w:type="dxa"/>
          </w:tcPr>
          <w:p w:rsidR="00233B43" w:rsidRDefault="00233B43">
            <w:pPr>
              <w:pStyle w:val="ConsPlusNormal"/>
            </w:pPr>
          </w:p>
        </w:tc>
      </w:tr>
      <w:tr w:rsidR="00233B43">
        <w:tc>
          <w:tcPr>
            <w:tcW w:w="2836" w:type="dxa"/>
          </w:tcPr>
          <w:p w:rsidR="00233B43" w:rsidRDefault="00233B43">
            <w:pPr>
              <w:pStyle w:val="ConsPlusNormal"/>
              <w:jc w:val="both"/>
            </w:pPr>
            <w:r>
              <w:lastRenderedPageBreak/>
              <w:t>Популяризация предпринимательства</w:t>
            </w:r>
          </w:p>
        </w:tc>
        <w:tc>
          <w:tcPr>
            <w:tcW w:w="3458" w:type="dxa"/>
          </w:tcPr>
          <w:p w:rsidR="00233B43" w:rsidRDefault="00233B43">
            <w:pPr>
              <w:pStyle w:val="ConsPlusNormal"/>
              <w:jc w:val="both"/>
            </w:pPr>
            <w:r>
              <w:t>Задача 1. В Кабардино-Балкарской Республике будет реализована региональная составляющая федеральной информационной кампании по популяризации предпринимательства, включающая продвижение образа предпринимателя в сети "Интернет" и социальных сетях, созданы специализированные медиапроекты</w:t>
            </w:r>
          </w:p>
        </w:tc>
        <w:tc>
          <w:tcPr>
            <w:tcW w:w="1191" w:type="dxa"/>
          </w:tcPr>
          <w:p w:rsidR="00233B43" w:rsidRDefault="00233B43">
            <w:pPr>
              <w:pStyle w:val="ConsPlusNormal"/>
            </w:pPr>
          </w:p>
        </w:tc>
        <w:tc>
          <w:tcPr>
            <w:tcW w:w="1304" w:type="dxa"/>
          </w:tcPr>
          <w:p w:rsidR="00233B43" w:rsidRDefault="00233B43">
            <w:pPr>
              <w:pStyle w:val="ConsPlusNormal"/>
            </w:pPr>
          </w:p>
        </w:tc>
        <w:tc>
          <w:tcPr>
            <w:tcW w:w="1304" w:type="dxa"/>
          </w:tcPr>
          <w:p w:rsidR="00233B43" w:rsidRDefault="00233B43">
            <w:pPr>
              <w:pStyle w:val="ConsPlusNormal"/>
            </w:pPr>
          </w:p>
        </w:tc>
        <w:tc>
          <w:tcPr>
            <w:tcW w:w="3458" w:type="dxa"/>
          </w:tcPr>
          <w:p w:rsidR="00233B43" w:rsidRDefault="00233B43">
            <w:pPr>
              <w:pStyle w:val="ConsPlusNormal"/>
            </w:pPr>
          </w:p>
        </w:tc>
      </w:tr>
      <w:tr w:rsidR="00233B43">
        <w:tc>
          <w:tcPr>
            <w:tcW w:w="2836" w:type="dxa"/>
          </w:tcPr>
          <w:p w:rsidR="00233B43" w:rsidRDefault="00233B43">
            <w:pPr>
              <w:pStyle w:val="ConsPlusNormal"/>
            </w:pPr>
          </w:p>
        </w:tc>
        <w:tc>
          <w:tcPr>
            <w:tcW w:w="3458" w:type="dxa"/>
          </w:tcPr>
          <w:p w:rsidR="00233B43" w:rsidRDefault="00233B43">
            <w:pPr>
              <w:pStyle w:val="ConsPlusNormal"/>
              <w:jc w:val="both"/>
            </w:pPr>
            <w:r>
              <w:t>Мероприятие 1. Реализация региональной информационной кампании. Количество физических лиц, принявших участие в федеральном проекте, достигнет (нарастающим итогом) 15,867 тыс. человек в 2024 году</w:t>
            </w:r>
          </w:p>
        </w:tc>
        <w:tc>
          <w:tcPr>
            <w:tcW w:w="1191" w:type="dxa"/>
            <w:vAlign w:val="center"/>
          </w:tcPr>
          <w:p w:rsidR="00233B43" w:rsidRDefault="00233B43">
            <w:pPr>
              <w:pStyle w:val="ConsPlusNormal"/>
              <w:jc w:val="center"/>
            </w:pPr>
            <w:r>
              <w:t>3441,0</w:t>
            </w:r>
          </w:p>
        </w:tc>
        <w:tc>
          <w:tcPr>
            <w:tcW w:w="1304" w:type="dxa"/>
            <w:vAlign w:val="center"/>
          </w:tcPr>
          <w:p w:rsidR="00233B43" w:rsidRDefault="00233B43">
            <w:pPr>
              <w:pStyle w:val="ConsPlusNormal"/>
              <w:jc w:val="center"/>
            </w:pPr>
            <w:r>
              <w:t>5772,8</w:t>
            </w:r>
          </w:p>
        </w:tc>
        <w:tc>
          <w:tcPr>
            <w:tcW w:w="1304" w:type="dxa"/>
            <w:vAlign w:val="center"/>
          </w:tcPr>
          <w:p w:rsidR="00233B43" w:rsidRDefault="00233B43">
            <w:pPr>
              <w:pStyle w:val="ConsPlusNormal"/>
              <w:jc w:val="center"/>
            </w:pPr>
            <w:r>
              <w:t>6854,6</w:t>
            </w:r>
          </w:p>
        </w:tc>
        <w:tc>
          <w:tcPr>
            <w:tcW w:w="3458" w:type="dxa"/>
          </w:tcPr>
          <w:p w:rsidR="00233B43" w:rsidRDefault="00233B43">
            <w:pPr>
              <w:pStyle w:val="ConsPlusNormal"/>
            </w:pPr>
          </w:p>
        </w:tc>
      </w:tr>
      <w:tr w:rsidR="00233B43">
        <w:tc>
          <w:tcPr>
            <w:tcW w:w="2836" w:type="dxa"/>
          </w:tcPr>
          <w:p w:rsidR="00233B43" w:rsidRDefault="00233B43">
            <w:pPr>
              <w:pStyle w:val="ConsPlusNormal"/>
            </w:pPr>
          </w:p>
        </w:tc>
        <w:tc>
          <w:tcPr>
            <w:tcW w:w="3458" w:type="dxa"/>
          </w:tcPr>
          <w:p w:rsidR="00233B43" w:rsidRDefault="00233B43">
            <w:pPr>
              <w:pStyle w:val="ConsPlusNormal"/>
              <w:jc w:val="both"/>
            </w:pPr>
            <w:r>
              <w:t>Показатель 1.1. Количество физических лиц - участников регионального проекта, занятых в сфере МСП, по итогам участия в региональном проекте, тыс. человек</w:t>
            </w:r>
          </w:p>
        </w:tc>
        <w:tc>
          <w:tcPr>
            <w:tcW w:w="1191" w:type="dxa"/>
            <w:vAlign w:val="center"/>
          </w:tcPr>
          <w:p w:rsidR="00233B43" w:rsidRDefault="00233B43">
            <w:pPr>
              <w:pStyle w:val="ConsPlusNormal"/>
              <w:jc w:val="center"/>
            </w:pPr>
            <w:r>
              <w:t>0,545</w:t>
            </w:r>
          </w:p>
        </w:tc>
        <w:tc>
          <w:tcPr>
            <w:tcW w:w="1304" w:type="dxa"/>
            <w:vAlign w:val="center"/>
          </w:tcPr>
          <w:p w:rsidR="00233B43" w:rsidRDefault="00233B43">
            <w:pPr>
              <w:pStyle w:val="ConsPlusNormal"/>
              <w:jc w:val="center"/>
            </w:pPr>
            <w:r>
              <w:t>0,542</w:t>
            </w:r>
          </w:p>
        </w:tc>
        <w:tc>
          <w:tcPr>
            <w:tcW w:w="1304" w:type="dxa"/>
            <w:vAlign w:val="center"/>
          </w:tcPr>
          <w:p w:rsidR="00233B43" w:rsidRDefault="00233B43">
            <w:pPr>
              <w:pStyle w:val="ConsPlusNormal"/>
              <w:jc w:val="center"/>
            </w:pPr>
            <w:r>
              <w:t>0,548</w:t>
            </w:r>
          </w:p>
        </w:tc>
        <w:tc>
          <w:tcPr>
            <w:tcW w:w="3458" w:type="dxa"/>
          </w:tcPr>
          <w:p w:rsidR="00233B43" w:rsidRDefault="00233B43">
            <w:pPr>
              <w:pStyle w:val="ConsPlusNormal"/>
            </w:pPr>
          </w:p>
        </w:tc>
      </w:tr>
      <w:tr w:rsidR="00233B43">
        <w:tc>
          <w:tcPr>
            <w:tcW w:w="2836" w:type="dxa"/>
          </w:tcPr>
          <w:p w:rsidR="00233B43" w:rsidRDefault="00233B43">
            <w:pPr>
              <w:pStyle w:val="ConsPlusNormal"/>
            </w:pPr>
          </w:p>
        </w:tc>
        <w:tc>
          <w:tcPr>
            <w:tcW w:w="3458" w:type="dxa"/>
          </w:tcPr>
          <w:p w:rsidR="00233B43" w:rsidRDefault="00233B43">
            <w:pPr>
              <w:pStyle w:val="ConsPlusNormal"/>
              <w:jc w:val="both"/>
            </w:pPr>
            <w:r>
              <w:t xml:space="preserve">Показатель 1.2. Количество вновь </w:t>
            </w:r>
            <w:r>
              <w:lastRenderedPageBreak/>
              <w:t>созданных субъектов МСП участниками проекта, тыс. единиц</w:t>
            </w:r>
          </w:p>
        </w:tc>
        <w:tc>
          <w:tcPr>
            <w:tcW w:w="1191" w:type="dxa"/>
          </w:tcPr>
          <w:p w:rsidR="00233B43" w:rsidRDefault="00233B43">
            <w:pPr>
              <w:pStyle w:val="ConsPlusNormal"/>
              <w:jc w:val="center"/>
            </w:pPr>
            <w:r>
              <w:lastRenderedPageBreak/>
              <w:t>0,073</w:t>
            </w:r>
          </w:p>
        </w:tc>
        <w:tc>
          <w:tcPr>
            <w:tcW w:w="1304" w:type="dxa"/>
          </w:tcPr>
          <w:p w:rsidR="00233B43" w:rsidRDefault="00233B43">
            <w:pPr>
              <w:pStyle w:val="ConsPlusNormal"/>
              <w:jc w:val="center"/>
            </w:pPr>
            <w:r>
              <w:t>0,053</w:t>
            </w:r>
          </w:p>
        </w:tc>
        <w:tc>
          <w:tcPr>
            <w:tcW w:w="1304" w:type="dxa"/>
          </w:tcPr>
          <w:p w:rsidR="00233B43" w:rsidRDefault="00233B43">
            <w:pPr>
              <w:pStyle w:val="ConsPlusNormal"/>
              <w:jc w:val="center"/>
            </w:pPr>
            <w:r>
              <w:t>0,049</w:t>
            </w:r>
          </w:p>
        </w:tc>
        <w:tc>
          <w:tcPr>
            <w:tcW w:w="3458" w:type="dxa"/>
          </w:tcPr>
          <w:p w:rsidR="00233B43" w:rsidRDefault="00233B43">
            <w:pPr>
              <w:pStyle w:val="ConsPlusNormal"/>
            </w:pPr>
          </w:p>
        </w:tc>
      </w:tr>
      <w:tr w:rsidR="00233B43">
        <w:tc>
          <w:tcPr>
            <w:tcW w:w="2836" w:type="dxa"/>
          </w:tcPr>
          <w:p w:rsidR="00233B43" w:rsidRDefault="00233B43">
            <w:pPr>
              <w:pStyle w:val="ConsPlusNormal"/>
            </w:pPr>
          </w:p>
        </w:tc>
        <w:tc>
          <w:tcPr>
            <w:tcW w:w="3458" w:type="dxa"/>
          </w:tcPr>
          <w:p w:rsidR="00233B43" w:rsidRDefault="00233B43">
            <w:pPr>
              <w:pStyle w:val="ConsPlusNormal"/>
              <w:jc w:val="both"/>
            </w:pPr>
            <w:r>
              <w:t>Показатель 1.3. Количество обученных основам ведения бизнеса, финансовой грамотности и иным навыкам предпринимательской деятельности, тыс. человек</w:t>
            </w:r>
          </w:p>
        </w:tc>
        <w:tc>
          <w:tcPr>
            <w:tcW w:w="1191" w:type="dxa"/>
          </w:tcPr>
          <w:p w:rsidR="00233B43" w:rsidRDefault="00233B43">
            <w:pPr>
              <w:pStyle w:val="ConsPlusNormal"/>
              <w:jc w:val="center"/>
            </w:pPr>
            <w:r>
              <w:t>0,516</w:t>
            </w:r>
          </w:p>
        </w:tc>
        <w:tc>
          <w:tcPr>
            <w:tcW w:w="1304" w:type="dxa"/>
          </w:tcPr>
          <w:p w:rsidR="00233B43" w:rsidRDefault="00233B43">
            <w:pPr>
              <w:pStyle w:val="ConsPlusNormal"/>
              <w:jc w:val="center"/>
            </w:pPr>
            <w:r>
              <w:t>0,330</w:t>
            </w:r>
          </w:p>
        </w:tc>
        <w:tc>
          <w:tcPr>
            <w:tcW w:w="1304" w:type="dxa"/>
          </w:tcPr>
          <w:p w:rsidR="00233B43" w:rsidRDefault="00233B43">
            <w:pPr>
              <w:pStyle w:val="ConsPlusNormal"/>
              <w:jc w:val="center"/>
            </w:pPr>
            <w:r>
              <w:t>0,314</w:t>
            </w:r>
          </w:p>
        </w:tc>
        <w:tc>
          <w:tcPr>
            <w:tcW w:w="3458" w:type="dxa"/>
          </w:tcPr>
          <w:p w:rsidR="00233B43" w:rsidRDefault="00233B43">
            <w:pPr>
              <w:pStyle w:val="ConsPlusNormal"/>
            </w:pPr>
          </w:p>
        </w:tc>
      </w:tr>
      <w:tr w:rsidR="00233B43">
        <w:tc>
          <w:tcPr>
            <w:tcW w:w="2836" w:type="dxa"/>
          </w:tcPr>
          <w:p w:rsidR="00233B43" w:rsidRDefault="00233B43">
            <w:pPr>
              <w:pStyle w:val="ConsPlusNormal"/>
            </w:pPr>
          </w:p>
        </w:tc>
        <w:tc>
          <w:tcPr>
            <w:tcW w:w="3458" w:type="dxa"/>
          </w:tcPr>
          <w:p w:rsidR="00233B43" w:rsidRDefault="00233B43">
            <w:pPr>
              <w:pStyle w:val="ConsPlusNormal"/>
              <w:jc w:val="both"/>
            </w:pPr>
            <w:r>
              <w:t>Показатель 1.4. Количество физических лиц - участников федерального проекта, тыс. человек</w:t>
            </w:r>
          </w:p>
        </w:tc>
        <w:tc>
          <w:tcPr>
            <w:tcW w:w="1191" w:type="dxa"/>
          </w:tcPr>
          <w:p w:rsidR="00233B43" w:rsidRDefault="00233B43">
            <w:pPr>
              <w:pStyle w:val="ConsPlusNormal"/>
              <w:jc w:val="center"/>
            </w:pPr>
            <w:r>
              <w:t>2,905</w:t>
            </w:r>
          </w:p>
        </w:tc>
        <w:tc>
          <w:tcPr>
            <w:tcW w:w="1304" w:type="dxa"/>
          </w:tcPr>
          <w:p w:rsidR="00233B43" w:rsidRDefault="00233B43">
            <w:pPr>
              <w:pStyle w:val="ConsPlusNormal"/>
              <w:jc w:val="center"/>
            </w:pPr>
            <w:r>
              <w:t>2,689</w:t>
            </w:r>
          </w:p>
        </w:tc>
        <w:tc>
          <w:tcPr>
            <w:tcW w:w="1304" w:type="dxa"/>
          </w:tcPr>
          <w:p w:rsidR="00233B43" w:rsidRDefault="00233B43">
            <w:pPr>
              <w:pStyle w:val="ConsPlusNormal"/>
              <w:jc w:val="center"/>
            </w:pPr>
            <w:r>
              <w:t>2,582</w:t>
            </w:r>
          </w:p>
        </w:tc>
        <w:tc>
          <w:tcPr>
            <w:tcW w:w="3458" w:type="dxa"/>
          </w:tcPr>
          <w:p w:rsidR="00233B43" w:rsidRDefault="00233B43">
            <w:pPr>
              <w:pStyle w:val="ConsPlusNormal"/>
            </w:pPr>
          </w:p>
        </w:tc>
      </w:tr>
      <w:tr w:rsidR="00233B43">
        <w:tc>
          <w:tcPr>
            <w:tcW w:w="2836" w:type="dxa"/>
          </w:tcPr>
          <w:p w:rsidR="00233B43" w:rsidRDefault="00233B43">
            <w:pPr>
              <w:pStyle w:val="ConsPlusNormal"/>
            </w:pPr>
          </w:p>
        </w:tc>
        <w:tc>
          <w:tcPr>
            <w:tcW w:w="3458" w:type="dxa"/>
          </w:tcPr>
          <w:p w:rsidR="00233B43" w:rsidRDefault="00233B43">
            <w:pPr>
              <w:pStyle w:val="ConsPlusNormal"/>
              <w:jc w:val="both"/>
            </w:pPr>
            <w:r>
              <w:t>Показатель 1.5. Количество субъектов МСП, принявших участие в мероприятиях проекта, тыс. единиц</w:t>
            </w:r>
          </w:p>
        </w:tc>
        <w:tc>
          <w:tcPr>
            <w:tcW w:w="1191" w:type="dxa"/>
          </w:tcPr>
          <w:p w:rsidR="00233B43" w:rsidRDefault="00233B43">
            <w:pPr>
              <w:pStyle w:val="ConsPlusNormal"/>
              <w:jc w:val="center"/>
            </w:pPr>
            <w:r>
              <w:t>0,098</w:t>
            </w:r>
          </w:p>
        </w:tc>
        <w:tc>
          <w:tcPr>
            <w:tcW w:w="1304" w:type="dxa"/>
          </w:tcPr>
          <w:p w:rsidR="00233B43" w:rsidRDefault="00233B43">
            <w:pPr>
              <w:pStyle w:val="ConsPlusNormal"/>
              <w:jc w:val="center"/>
            </w:pPr>
            <w:r>
              <w:t>0,092</w:t>
            </w:r>
          </w:p>
        </w:tc>
        <w:tc>
          <w:tcPr>
            <w:tcW w:w="1304" w:type="dxa"/>
          </w:tcPr>
          <w:p w:rsidR="00233B43" w:rsidRDefault="00233B43">
            <w:pPr>
              <w:pStyle w:val="ConsPlusNormal"/>
              <w:jc w:val="center"/>
            </w:pPr>
            <w:r>
              <w:t>0,092</w:t>
            </w:r>
          </w:p>
        </w:tc>
        <w:tc>
          <w:tcPr>
            <w:tcW w:w="3458" w:type="dxa"/>
          </w:tcPr>
          <w:p w:rsidR="00233B43" w:rsidRDefault="00233B43">
            <w:pPr>
              <w:pStyle w:val="ConsPlusNormal"/>
            </w:pPr>
          </w:p>
        </w:tc>
      </w:tr>
      <w:tr w:rsidR="00233B43">
        <w:tc>
          <w:tcPr>
            <w:tcW w:w="13551" w:type="dxa"/>
            <w:gridSpan w:val="6"/>
            <w:vAlign w:val="center"/>
          </w:tcPr>
          <w:p w:rsidR="00233B43" w:rsidRDefault="00233B43">
            <w:pPr>
              <w:pStyle w:val="ConsPlusNormal"/>
              <w:jc w:val="center"/>
              <w:outlineLvl w:val="2"/>
            </w:pPr>
            <w:r>
              <w:t>Наименование приоритетного национального проекта: "Международная кооперация и экспорт"</w:t>
            </w:r>
          </w:p>
        </w:tc>
      </w:tr>
      <w:tr w:rsidR="00233B43">
        <w:tc>
          <w:tcPr>
            <w:tcW w:w="2836" w:type="dxa"/>
            <w:vMerge w:val="restart"/>
          </w:tcPr>
          <w:p w:rsidR="00233B43" w:rsidRDefault="00233B43">
            <w:pPr>
              <w:pStyle w:val="ConsPlusNormal"/>
              <w:jc w:val="both"/>
            </w:pPr>
            <w:r>
              <w:t xml:space="preserve">Системные меры развития международной кооперации и экспорта </w:t>
            </w:r>
            <w:hyperlink w:anchor="P2203" w:history="1">
              <w:r>
                <w:rPr>
                  <w:color w:val="0000FF"/>
                </w:rPr>
                <w:t>&lt;*&gt;</w:t>
              </w:r>
            </w:hyperlink>
          </w:p>
        </w:tc>
        <w:tc>
          <w:tcPr>
            <w:tcW w:w="3458" w:type="dxa"/>
          </w:tcPr>
          <w:p w:rsidR="00233B43" w:rsidRDefault="00233B43">
            <w:pPr>
              <w:pStyle w:val="ConsPlusNormal"/>
              <w:jc w:val="both"/>
            </w:pPr>
            <w:r>
              <w:t>Задача 1. Внедрение Регионального экспортного стандарта 2.0 в Кабардино-Балкарской Республике</w:t>
            </w:r>
          </w:p>
        </w:tc>
        <w:tc>
          <w:tcPr>
            <w:tcW w:w="1191" w:type="dxa"/>
          </w:tcPr>
          <w:p w:rsidR="00233B43" w:rsidRDefault="00233B43">
            <w:pPr>
              <w:pStyle w:val="ConsPlusNormal"/>
              <w:jc w:val="center"/>
            </w:pPr>
            <w:r>
              <w:t>0</w:t>
            </w:r>
          </w:p>
        </w:tc>
        <w:tc>
          <w:tcPr>
            <w:tcW w:w="1304" w:type="dxa"/>
          </w:tcPr>
          <w:p w:rsidR="00233B43" w:rsidRDefault="00233B43">
            <w:pPr>
              <w:pStyle w:val="ConsPlusNormal"/>
              <w:jc w:val="center"/>
            </w:pPr>
            <w:r>
              <w:t>0</w:t>
            </w:r>
          </w:p>
        </w:tc>
        <w:tc>
          <w:tcPr>
            <w:tcW w:w="1304" w:type="dxa"/>
          </w:tcPr>
          <w:p w:rsidR="00233B43" w:rsidRDefault="00233B43">
            <w:pPr>
              <w:pStyle w:val="ConsPlusNormal"/>
              <w:jc w:val="center"/>
            </w:pPr>
            <w:r>
              <w:t>0</w:t>
            </w:r>
          </w:p>
        </w:tc>
        <w:tc>
          <w:tcPr>
            <w:tcW w:w="3458" w:type="dxa"/>
            <w:vMerge w:val="restart"/>
          </w:tcPr>
          <w:p w:rsidR="00233B43" w:rsidRDefault="00233B43">
            <w:pPr>
              <w:pStyle w:val="ConsPlusNormal"/>
              <w:jc w:val="both"/>
            </w:pPr>
            <w:r>
              <w:t xml:space="preserve">В рамках национального проекта "Международная кооперация и экспорт" подписание соглашения о реализации регионального проекта "Системные меры развития международной кооперации и экспорта" на территории КБР N 2019-Т6009-1 от 12 февраля 2019 г., предусматривающее внедрение в республике Регионального экспортного стандарта 2.0. Одним из обязательных условий </w:t>
            </w:r>
            <w:r>
              <w:lastRenderedPageBreak/>
              <w:t xml:space="preserve">внедрения инструментов стандарта является наличие выделенного бюджета на поддержку экспортеров или экспортно ориентированных компаний. Субъекту Российской Федерации рекомендовано предусмотреть объем бюджетных ассигнований на финансовое обеспечение реализации указанной программы не менее чем 0,01% ВРП субъекта Российской Федерации и не менее 50 </w:t>
            </w:r>
            <w:proofErr w:type="gramStart"/>
            <w:r>
              <w:t>млн</w:t>
            </w:r>
            <w:proofErr w:type="gramEnd"/>
            <w:r>
              <w:t xml:space="preserve"> рублей</w:t>
            </w:r>
          </w:p>
        </w:tc>
      </w:tr>
      <w:tr w:rsidR="00233B43">
        <w:tc>
          <w:tcPr>
            <w:tcW w:w="2836" w:type="dxa"/>
            <w:vMerge/>
          </w:tcPr>
          <w:p w:rsidR="00233B43" w:rsidRDefault="00233B43"/>
        </w:tc>
        <w:tc>
          <w:tcPr>
            <w:tcW w:w="3458" w:type="dxa"/>
          </w:tcPr>
          <w:p w:rsidR="00233B43" w:rsidRDefault="00233B43">
            <w:pPr>
              <w:pStyle w:val="ConsPlusNormal"/>
            </w:pPr>
            <w:r>
              <w:t>Мероприятие 1. Разработка документа о внедрении и реализации Регионального экспортного стандарта 2.0 в Кабардино-Балкарской Республике</w:t>
            </w:r>
          </w:p>
        </w:tc>
        <w:tc>
          <w:tcPr>
            <w:tcW w:w="1191" w:type="dxa"/>
          </w:tcPr>
          <w:p w:rsidR="00233B43" w:rsidRDefault="00233B43">
            <w:pPr>
              <w:pStyle w:val="ConsPlusNormal"/>
            </w:pPr>
          </w:p>
        </w:tc>
        <w:tc>
          <w:tcPr>
            <w:tcW w:w="1304" w:type="dxa"/>
          </w:tcPr>
          <w:p w:rsidR="00233B43" w:rsidRDefault="00233B43">
            <w:pPr>
              <w:pStyle w:val="ConsPlusNormal"/>
            </w:pPr>
          </w:p>
        </w:tc>
        <w:tc>
          <w:tcPr>
            <w:tcW w:w="1304" w:type="dxa"/>
          </w:tcPr>
          <w:p w:rsidR="00233B43" w:rsidRDefault="00233B43">
            <w:pPr>
              <w:pStyle w:val="ConsPlusNormal"/>
            </w:pPr>
          </w:p>
        </w:tc>
        <w:tc>
          <w:tcPr>
            <w:tcW w:w="3458" w:type="dxa"/>
            <w:vMerge/>
          </w:tcPr>
          <w:p w:rsidR="00233B43" w:rsidRDefault="00233B43"/>
        </w:tc>
      </w:tr>
      <w:tr w:rsidR="00233B43">
        <w:tc>
          <w:tcPr>
            <w:tcW w:w="2836" w:type="dxa"/>
            <w:vMerge/>
          </w:tcPr>
          <w:p w:rsidR="00233B43" w:rsidRDefault="00233B43"/>
        </w:tc>
        <w:tc>
          <w:tcPr>
            <w:tcW w:w="3458" w:type="dxa"/>
          </w:tcPr>
          <w:p w:rsidR="00233B43" w:rsidRDefault="00233B43">
            <w:pPr>
              <w:pStyle w:val="ConsPlusNormal"/>
            </w:pPr>
            <w:r>
              <w:t xml:space="preserve">Мероприятие 2. Утверждение </w:t>
            </w:r>
            <w:r>
              <w:lastRenderedPageBreak/>
              <w:t>плана мероприятий "дорожная карта" по обеспечению внедрения Регионального экспортного стандарта 2.0 в Кабардино-Балкарской Республике</w:t>
            </w:r>
          </w:p>
        </w:tc>
        <w:tc>
          <w:tcPr>
            <w:tcW w:w="1191" w:type="dxa"/>
          </w:tcPr>
          <w:p w:rsidR="00233B43" w:rsidRDefault="00233B43">
            <w:pPr>
              <w:pStyle w:val="ConsPlusNormal"/>
            </w:pPr>
          </w:p>
        </w:tc>
        <w:tc>
          <w:tcPr>
            <w:tcW w:w="1304" w:type="dxa"/>
          </w:tcPr>
          <w:p w:rsidR="00233B43" w:rsidRDefault="00233B43">
            <w:pPr>
              <w:pStyle w:val="ConsPlusNormal"/>
            </w:pPr>
          </w:p>
        </w:tc>
        <w:tc>
          <w:tcPr>
            <w:tcW w:w="1304" w:type="dxa"/>
          </w:tcPr>
          <w:p w:rsidR="00233B43" w:rsidRDefault="00233B43">
            <w:pPr>
              <w:pStyle w:val="ConsPlusNormal"/>
            </w:pPr>
          </w:p>
        </w:tc>
        <w:tc>
          <w:tcPr>
            <w:tcW w:w="3458" w:type="dxa"/>
            <w:vMerge/>
          </w:tcPr>
          <w:p w:rsidR="00233B43" w:rsidRDefault="00233B43"/>
        </w:tc>
      </w:tr>
      <w:tr w:rsidR="00233B43">
        <w:tc>
          <w:tcPr>
            <w:tcW w:w="2836" w:type="dxa"/>
            <w:vMerge w:val="restart"/>
          </w:tcPr>
          <w:p w:rsidR="00233B43" w:rsidRDefault="00233B43">
            <w:pPr>
              <w:pStyle w:val="ConsPlusNormal"/>
              <w:jc w:val="both"/>
            </w:pPr>
            <w:r>
              <w:lastRenderedPageBreak/>
              <w:t>Экспорт услуг</w:t>
            </w:r>
          </w:p>
        </w:tc>
        <w:tc>
          <w:tcPr>
            <w:tcW w:w="3458" w:type="dxa"/>
          </w:tcPr>
          <w:p w:rsidR="00233B43" w:rsidRDefault="00233B43">
            <w:pPr>
              <w:pStyle w:val="ConsPlusNormal"/>
              <w:jc w:val="both"/>
            </w:pPr>
            <w:r>
              <w:t>Задача 1. Достижение показателей регионального проекта "Экспорт услуг"</w:t>
            </w:r>
          </w:p>
        </w:tc>
        <w:tc>
          <w:tcPr>
            <w:tcW w:w="1191" w:type="dxa"/>
          </w:tcPr>
          <w:p w:rsidR="00233B43" w:rsidRDefault="00233B43">
            <w:pPr>
              <w:pStyle w:val="ConsPlusNormal"/>
            </w:pPr>
          </w:p>
        </w:tc>
        <w:tc>
          <w:tcPr>
            <w:tcW w:w="1304" w:type="dxa"/>
          </w:tcPr>
          <w:p w:rsidR="00233B43" w:rsidRDefault="00233B43">
            <w:pPr>
              <w:pStyle w:val="ConsPlusNormal"/>
            </w:pPr>
          </w:p>
        </w:tc>
        <w:tc>
          <w:tcPr>
            <w:tcW w:w="1304" w:type="dxa"/>
          </w:tcPr>
          <w:p w:rsidR="00233B43" w:rsidRDefault="00233B43">
            <w:pPr>
              <w:pStyle w:val="ConsPlusNormal"/>
            </w:pPr>
          </w:p>
        </w:tc>
        <w:tc>
          <w:tcPr>
            <w:tcW w:w="3458" w:type="dxa"/>
          </w:tcPr>
          <w:p w:rsidR="00233B43" w:rsidRDefault="00233B43">
            <w:pPr>
              <w:pStyle w:val="ConsPlusNormal"/>
            </w:pPr>
          </w:p>
        </w:tc>
      </w:tr>
      <w:tr w:rsidR="00233B43">
        <w:tc>
          <w:tcPr>
            <w:tcW w:w="2836" w:type="dxa"/>
            <w:vMerge/>
          </w:tcPr>
          <w:p w:rsidR="00233B43" w:rsidRDefault="00233B43"/>
        </w:tc>
        <w:tc>
          <w:tcPr>
            <w:tcW w:w="3458" w:type="dxa"/>
          </w:tcPr>
          <w:p w:rsidR="00233B43" w:rsidRDefault="00233B43">
            <w:pPr>
              <w:pStyle w:val="ConsPlusNormal"/>
            </w:pPr>
            <w:r>
              <w:t>Мероприятие 1. Реализация комплекса мероприятий по поддержке экспорта услуг в Кабардино-Балкарской Республике</w:t>
            </w:r>
          </w:p>
        </w:tc>
        <w:tc>
          <w:tcPr>
            <w:tcW w:w="1191" w:type="dxa"/>
          </w:tcPr>
          <w:p w:rsidR="00233B43" w:rsidRDefault="00233B43">
            <w:pPr>
              <w:pStyle w:val="ConsPlusNormal"/>
            </w:pPr>
          </w:p>
        </w:tc>
        <w:tc>
          <w:tcPr>
            <w:tcW w:w="1304" w:type="dxa"/>
          </w:tcPr>
          <w:p w:rsidR="00233B43" w:rsidRDefault="00233B43">
            <w:pPr>
              <w:pStyle w:val="ConsPlusNormal"/>
            </w:pPr>
          </w:p>
        </w:tc>
        <w:tc>
          <w:tcPr>
            <w:tcW w:w="1304" w:type="dxa"/>
          </w:tcPr>
          <w:p w:rsidR="00233B43" w:rsidRDefault="00233B43">
            <w:pPr>
              <w:pStyle w:val="ConsPlusNormal"/>
            </w:pPr>
          </w:p>
        </w:tc>
        <w:tc>
          <w:tcPr>
            <w:tcW w:w="3458" w:type="dxa"/>
          </w:tcPr>
          <w:p w:rsidR="00233B43" w:rsidRDefault="00233B43">
            <w:pPr>
              <w:pStyle w:val="ConsPlusNormal"/>
            </w:pPr>
          </w:p>
        </w:tc>
      </w:tr>
    </w:tbl>
    <w:p w:rsidR="00233B43" w:rsidRDefault="00233B43">
      <w:pPr>
        <w:pStyle w:val="ConsPlusNormal"/>
        <w:jc w:val="both"/>
      </w:pPr>
    </w:p>
    <w:p w:rsidR="00233B43" w:rsidRDefault="00233B43">
      <w:pPr>
        <w:pStyle w:val="ConsPlusNormal"/>
        <w:ind w:firstLine="540"/>
        <w:jc w:val="both"/>
      </w:pPr>
      <w:r>
        <w:t>--------------------------------</w:t>
      </w:r>
    </w:p>
    <w:p w:rsidR="00233B43" w:rsidRDefault="00233B43">
      <w:pPr>
        <w:pStyle w:val="ConsPlusNormal"/>
        <w:spacing w:before="220"/>
        <w:ind w:firstLine="540"/>
        <w:jc w:val="both"/>
      </w:pPr>
      <w:bookmarkStart w:id="25" w:name="P2203"/>
      <w:bookmarkEnd w:id="25"/>
      <w:r>
        <w:t>&lt;*&gt; Объем бюджетных ассигнований на 2021 - 2025 годы будет уточнен дополнительно.</w:t>
      </w:r>
    </w:p>
    <w:p w:rsidR="00233B43" w:rsidRDefault="00233B43">
      <w:pPr>
        <w:pStyle w:val="ConsPlusNormal"/>
        <w:jc w:val="right"/>
      </w:pPr>
    </w:p>
    <w:p w:rsidR="00233B43" w:rsidRDefault="00233B43">
      <w:pPr>
        <w:pStyle w:val="ConsPlusNormal"/>
        <w:jc w:val="right"/>
      </w:pPr>
    </w:p>
    <w:p w:rsidR="00233B43" w:rsidRDefault="00233B43">
      <w:pPr>
        <w:pStyle w:val="ConsPlusNormal"/>
        <w:jc w:val="right"/>
      </w:pPr>
    </w:p>
    <w:p w:rsidR="00233B43" w:rsidRDefault="00233B43">
      <w:pPr>
        <w:pStyle w:val="ConsPlusNormal"/>
        <w:jc w:val="right"/>
      </w:pPr>
    </w:p>
    <w:p w:rsidR="00233B43" w:rsidRDefault="00233B43">
      <w:pPr>
        <w:pStyle w:val="ConsPlusNormal"/>
        <w:jc w:val="right"/>
      </w:pPr>
    </w:p>
    <w:p w:rsidR="00233B43" w:rsidRDefault="00233B43">
      <w:pPr>
        <w:pStyle w:val="ConsPlusNormal"/>
        <w:jc w:val="right"/>
        <w:outlineLvl w:val="1"/>
      </w:pPr>
      <w:r>
        <w:t>Приложение N 6</w:t>
      </w:r>
    </w:p>
    <w:p w:rsidR="00233B43" w:rsidRDefault="00233B43">
      <w:pPr>
        <w:pStyle w:val="ConsPlusNormal"/>
        <w:jc w:val="right"/>
      </w:pPr>
      <w:r>
        <w:lastRenderedPageBreak/>
        <w:t>к государственной программе</w:t>
      </w:r>
    </w:p>
    <w:p w:rsidR="00233B43" w:rsidRDefault="00233B43">
      <w:pPr>
        <w:pStyle w:val="ConsPlusNormal"/>
        <w:jc w:val="right"/>
      </w:pPr>
      <w:r>
        <w:t>Кабардино-Балкарской Республики</w:t>
      </w:r>
    </w:p>
    <w:p w:rsidR="00233B43" w:rsidRDefault="00233B43">
      <w:pPr>
        <w:pStyle w:val="ConsPlusNormal"/>
        <w:jc w:val="right"/>
      </w:pPr>
      <w:r>
        <w:t>"Экономическое развитие</w:t>
      </w:r>
    </w:p>
    <w:p w:rsidR="00233B43" w:rsidRDefault="00233B43">
      <w:pPr>
        <w:pStyle w:val="ConsPlusNormal"/>
        <w:jc w:val="right"/>
      </w:pPr>
      <w:r>
        <w:t>и инновационная экономика"</w:t>
      </w:r>
    </w:p>
    <w:p w:rsidR="00233B43" w:rsidRDefault="00233B43">
      <w:pPr>
        <w:pStyle w:val="ConsPlusNormal"/>
        <w:jc w:val="both"/>
      </w:pPr>
    </w:p>
    <w:p w:rsidR="00233B43" w:rsidRDefault="00233B43">
      <w:pPr>
        <w:pStyle w:val="ConsPlusTitle"/>
        <w:jc w:val="center"/>
      </w:pPr>
      <w:r>
        <w:t>СВЕДЕНИЯ</w:t>
      </w:r>
    </w:p>
    <w:p w:rsidR="00233B43" w:rsidRDefault="00233B43">
      <w:pPr>
        <w:pStyle w:val="ConsPlusTitle"/>
        <w:jc w:val="center"/>
      </w:pPr>
      <w:r>
        <w:t>ОБ ОСНОВНЫХ ПЛАНИРУЕМЫХ МЕРАХ ПРАВОВОГО РЕГУЛИРОВАНИЯ</w:t>
      </w:r>
    </w:p>
    <w:p w:rsidR="00233B43" w:rsidRDefault="00233B43">
      <w:pPr>
        <w:pStyle w:val="ConsPlusTitle"/>
        <w:jc w:val="center"/>
      </w:pPr>
      <w:r>
        <w:t>В СФЕРЕ РЕАЛИЗАЦИИ ГОСУДАРСТВЕННОЙ ПРОГРАММЫ</w:t>
      </w:r>
    </w:p>
    <w:p w:rsidR="00233B43" w:rsidRDefault="00233B43">
      <w:pPr>
        <w:pStyle w:val="ConsPlusTitle"/>
        <w:jc w:val="center"/>
      </w:pPr>
      <w:r>
        <w:t>КАБАРДИНО-БАЛКАРСКОЙ РЕСПУБЛИКИ</w:t>
      </w:r>
    </w:p>
    <w:p w:rsidR="00233B43" w:rsidRDefault="00233B43">
      <w:pPr>
        <w:pStyle w:val="ConsPlusTitle"/>
        <w:jc w:val="center"/>
      </w:pPr>
      <w:r>
        <w:t>"ЭКОНОМИЧЕСКОЕ РАЗВИТИЕ И ИННОВАЦИОННАЯ ЭКОНОМИКА"</w:t>
      </w:r>
    </w:p>
    <w:p w:rsidR="00233B43" w:rsidRDefault="00233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721"/>
        <w:gridCol w:w="2608"/>
        <w:gridCol w:w="2835"/>
        <w:gridCol w:w="2721"/>
      </w:tblGrid>
      <w:tr w:rsidR="00233B43">
        <w:tc>
          <w:tcPr>
            <w:tcW w:w="2721" w:type="dxa"/>
            <w:vAlign w:val="center"/>
          </w:tcPr>
          <w:p w:rsidR="00233B43" w:rsidRDefault="00233B43">
            <w:pPr>
              <w:pStyle w:val="ConsPlusNormal"/>
              <w:jc w:val="center"/>
            </w:pPr>
            <w:r>
              <w:t>Наименование правового акта</w:t>
            </w:r>
          </w:p>
        </w:tc>
        <w:tc>
          <w:tcPr>
            <w:tcW w:w="2721" w:type="dxa"/>
            <w:vAlign w:val="center"/>
          </w:tcPr>
          <w:p w:rsidR="00233B43" w:rsidRDefault="00233B43">
            <w:pPr>
              <w:pStyle w:val="ConsPlusNormal"/>
              <w:jc w:val="center"/>
            </w:pPr>
            <w:r>
              <w:t>Основные положения правового акта</w:t>
            </w:r>
          </w:p>
        </w:tc>
        <w:tc>
          <w:tcPr>
            <w:tcW w:w="2608" w:type="dxa"/>
            <w:vAlign w:val="center"/>
          </w:tcPr>
          <w:p w:rsidR="00233B43" w:rsidRDefault="00233B43">
            <w:pPr>
              <w:pStyle w:val="ConsPlusNormal"/>
              <w:jc w:val="center"/>
            </w:pPr>
            <w:r>
              <w:t>Срок внесения в Правительство Кабардино-Балкарской Республики</w:t>
            </w:r>
          </w:p>
        </w:tc>
        <w:tc>
          <w:tcPr>
            <w:tcW w:w="2835" w:type="dxa"/>
            <w:vAlign w:val="center"/>
          </w:tcPr>
          <w:p w:rsidR="00233B43" w:rsidRDefault="00233B43">
            <w:pPr>
              <w:pStyle w:val="ConsPlusNormal"/>
              <w:jc w:val="center"/>
            </w:pPr>
            <w:r>
              <w:t>Основания разработки</w:t>
            </w:r>
          </w:p>
        </w:tc>
        <w:tc>
          <w:tcPr>
            <w:tcW w:w="2721" w:type="dxa"/>
            <w:vAlign w:val="center"/>
          </w:tcPr>
          <w:p w:rsidR="00233B43" w:rsidRDefault="00233B43">
            <w:pPr>
              <w:pStyle w:val="ConsPlusNormal"/>
              <w:jc w:val="center"/>
            </w:pPr>
            <w:proofErr w:type="gramStart"/>
            <w:r>
              <w:t>Ответственный</w:t>
            </w:r>
            <w:proofErr w:type="gramEnd"/>
            <w:r>
              <w:t xml:space="preserve"> за разработку правового акта</w:t>
            </w:r>
          </w:p>
        </w:tc>
      </w:tr>
      <w:tr w:rsidR="00233B43">
        <w:tc>
          <w:tcPr>
            <w:tcW w:w="2721" w:type="dxa"/>
          </w:tcPr>
          <w:p w:rsidR="00233B43" w:rsidRDefault="00233B43">
            <w:pPr>
              <w:pStyle w:val="ConsPlusNormal"/>
              <w:jc w:val="center"/>
            </w:pPr>
            <w:r>
              <w:t>Постановление Правительства Кабардино-Балкарской Республики "О внесении изменений в государственную программу Кабардино-Балкарской Республики "Экономическое развитие и инновационная экономика"</w:t>
            </w:r>
          </w:p>
        </w:tc>
        <w:tc>
          <w:tcPr>
            <w:tcW w:w="2721" w:type="dxa"/>
          </w:tcPr>
          <w:p w:rsidR="00233B43" w:rsidRDefault="00233B43">
            <w:pPr>
              <w:pStyle w:val="ConsPlusNormal"/>
              <w:jc w:val="center"/>
            </w:pPr>
            <w:r>
              <w:t>приведение государственной программы в соответствие с законом о республиканском бюджете Кабардино-Балкарской Республики</w:t>
            </w:r>
          </w:p>
        </w:tc>
        <w:tc>
          <w:tcPr>
            <w:tcW w:w="2608" w:type="dxa"/>
          </w:tcPr>
          <w:p w:rsidR="00233B43" w:rsidRDefault="00233B43">
            <w:pPr>
              <w:pStyle w:val="ConsPlusNormal"/>
              <w:jc w:val="center"/>
            </w:pPr>
            <w:r>
              <w:t>не позднее трех месяцев со дня вступления в силу закона о республиканском бюджете Кабардино-Балкарской Республики</w:t>
            </w:r>
          </w:p>
        </w:tc>
        <w:tc>
          <w:tcPr>
            <w:tcW w:w="2835" w:type="dxa"/>
          </w:tcPr>
          <w:p w:rsidR="00233B43" w:rsidRDefault="00233B43">
            <w:pPr>
              <w:pStyle w:val="ConsPlusNormal"/>
              <w:jc w:val="center"/>
            </w:pPr>
            <w:r>
              <w:t>утверждение закона о республиканском бюджете Кабардино-Балкарской Республики на очередной финансовый год и плановый период, внесение изменений в закон о республиканском бюджете Кабардино-Балкарской Республики на текущий финансовый год и плановый период</w:t>
            </w:r>
          </w:p>
        </w:tc>
        <w:tc>
          <w:tcPr>
            <w:tcW w:w="2721" w:type="dxa"/>
          </w:tcPr>
          <w:p w:rsidR="00233B43" w:rsidRDefault="00233B43">
            <w:pPr>
              <w:pStyle w:val="ConsPlusNormal"/>
              <w:jc w:val="center"/>
            </w:pPr>
            <w:r>
              <w:t>Министерство экономического развития Кабардино-Балкарской Республики</w:t>
            </w:r>
          </w:p>
        </w:tc>
      </w:tr>
    </w:tbl>
    <w:p w:rsidR="00233B43" w:rsidRDefault="00233B43">
      <w:pPr>
        <w:pStyle w:val="ConsPlusNormal"/>
        <w:jc w:val="both"/>
      </w:pPr>
    </w:p>
    <w:p w:rsidR="00233B43" w:rsidRDefault="00233B43">
      <w:pPr>
        <w:pStyle w:val="ConsPlusNormal"/>
        <w:jc w:val="both"/>
      </w:pPr>
    </w:p>
    <w:p w:rsidR="00233B43" w:rsidRDefault="00233B43">
      <w:pPr>
        <w:pStyle w:val="ConsPlusNormal"/>
        <w:jc w:val="both"/>
      </w:pPr>
    </w:p>
    <w:p w:rsidR="00233B43" w:rsidRDefault="00233B43">
      <w:pPr>
        <w:pStyle w:val="ConsPlusNormal"/>
        <w:jc w:val="both"/>
      </w:pPr>
    </w:p>
    <w:p w:rsidR="00233B43" w:rsidRDefault="00233B43">
      <w:pPr>
        <w:pStyle w:val="ConsPlusNormal"/>
        <w:jc w:val="both"/>
      </w:pPr>
    </w:p>
    <w:p w:rsidR="00233B43" w:rsidRDefault="00233B43">
      <w:pPr>
        <w:pStyle w:val="ConsPlusNormal"/>
        <w:jc w:val="right"/>
        <w:outlineLvl w:val="1"/>
      </w:pPr>
      <w:r>
        <w:t>Приложение N 7</w:t>
      </w:r>
    </w:p>
    <w:p w:rsidR="00233B43" w:rsidRDefault="00233B43">
      <w:pPr>
        <w:pStyle w:val="ConsPlusNormal"/>
        <w:jc w:val="right"/>
      </w:pPr>
      <w:r>
        <w:lastRenderedPageBreak/>
        <w:t>к государственной программе</w:t>
      </w:r>
    </w:p>
    <w:p w:rsidR="00233B43" w:rsidRDefault="00233B43">
      <w:pPr>
        <w:pStyle w:val="ConsPlusNormal"/>
        <w:jc w:val="right"/>
      </w:pPr>
      <w:r>
        <w:t>Кабардино-Балкарской Республики</w:t>
      </w:r>
    </w:p>
    <w:p w:rsidR="00233B43" w:rsidRDefault="00233B43">
      <w:pPr>
        <w:pStyle w:val="ConsPlusNormal"/>
        <w:jc w:val="right"/>
      </w:pPr>
      <w:r>
        <w:t>"Экономическое развитие</w:t>
      </w:r>
    </w:p>
    <w:p w:rsidR="00233B43" w:rsidRDefault="00233B43">
      <w:pPr>
        <w:pStyle w:val="ConsPlusNormal"/>
        <w:jc w:val="right"/>
      </w:pPr>
      <w:r>
        <w:t>и инновационная экономика"</w:t>
      </w:r>
    </w:p>
    <w:p w:rsidR="00233B43" w:rsidRDefault="00233B43">
      <w:pPr>
        <w:pStyle w:val="ConsPlusNormal"/>
        <w:jc w:val="both"/>
      </w:pPr>
    </w:p>
    <w:p w:rsidR="00233B43" w:rsidRDefault="00233B43">
      <w:pPr>
        <w:pStyle w:val="ConsPlusTitle"/>
        <w:jc w:val="center"/>
      </w:pPr>
      <w:r>
        <w:t>ПЛАН РЕАЛИЗАЦИИ</w:t>
      </w:r>
    </w:p>
    <w:p w:rsidR="00233B43" w:rsidRDefault="00233B43">
      <w:pPr>
        <w:pStyle w:val="ConsPlusTitle"/>
        <w:jc w:val="center"/>
      </w:pPr>
      <w:r>
        <w:t>ГОСУДАРСТВЕННОЙ ПРОГРАММЫ КАБАРДИНО-БАЛКАРСКОЙ РЕСПУБЛИКИ</w:t>
      </w:r>
    </w:p>
    <w:p w:rsidR="00233B43" w:rsidRDefault="00233B43">
      <w:pPr>
        <w:pStyle w:val="ConsPlusTitle"/>
        <w:jc w:val="center"/>
      </w:pPr>
      <w:r>
        <w:t>"ЭКОНОМИЧЕСКОЕ РАЗВИТИЕ И ИННОВАЦИОННАЯ ЭКОНОМИКА"</w:t>
      </w:r>
    </w:p>
    <w:p w:rsidR="00233B43" w:rsidRDefault="00233B43">
      <w:pPr>
        <w:pStyle w:val="ConsPlusTitle"/>
        <w:jc w:val="center"/>
      </w:pPr>
      <w:r>
        <w:t>НА ОЧЕРЕДНОЙ ФИНАНСОВЫЙ 2021 ГОД И НА ПЛАНОВЫЙ ПЕРИОД</w:t>
      </w:r>
    </w:p>
    <w:p w:rsidR="00233B43" w:rsidRDefault="00233B43">
      <w:pPr>
        <w:pStyle w:val="ConsPlusTitle"/>
        <w:jc w:val="center"/>
      </w:pPr>
      <w:r>
        <w:t>2022 - 2025 ГОДЫ</w:t>
      </w:r>
    </w:p>
    <w:p w:rsidR="00233B43" w:rsidRDefault="00233B43">
      <w:pPr>
        <w:pStyle w:val="ConsPlusNormal"/>
        <w:jc w:val="both"/>
      </w:pPr>
    </w:p>
    <w:p w:rsidR="00233B43" w:rsidRDefault="00233B43">
      <w:pPr>
        <w:pStyle w:val="ConsPlusNormal"/>
        <w:ind w:firstLine="540"/>
        <w:jc w:val="both"/>
      </w:pPr>
      <w:r>
        <w:t>Наименование государственной программы - "Экономическое развитие и инновационная экономика"</w:t>
      </w:r>
    </w:p>
    <w:p w:rsidR="00233B43" w:rsidRDefault="00233B43">
      <w:pPr>
        <w:pStyle w:val="ConsPlusNormal"/>
        <w:spacing w:before="220"/>
        <w:ind w:firstLine="540"/>
        <w:jc w:val="both"/>
      </w:pPr>
      <w:r>
        <w:t>Координатор государственной программы - Министерство экономического развития Кабардино-Балкарской Республики</w:t>
      </w:r>
    </w:p>
    <w:p w:rsidR="00233B43" w:rsidRDefault="00233B4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417"/>
        <w:gridCol w:w="604"/>
        <w:gridCol w:w="604"/>
        <w:gridCol w:w="812"/>
        <w:gridCol w:w="850"/>
        <w:gridCol w:w="624"/>
        <w:gridCol w:w="680"/>
        <w:gridCol w:w="680"/>
        <w:gridCol w:w="794"/>
        <w:gridCol w:w="680"/>
        <w:gridCol w:w="680"/>
        <w:gridCol w:w="680"/>
        <w:gridCol w:w="794"/>
        <w:gridCol w:w="624"/>
        <w:gridCol w:w="680"/>
        <w:gridCol w:w="680"/>
        <w:gridCol w:w="737"/>
        <w:gridCol w:w="604"/>
        <w:gridCol w:w="604"/>
        <w:gridCol w:w="610"/>
        <w:gridCol w:w="794"/>
      </w:tblGrid>
      <w:tr w:rsidR="00233B43">
        <w:tc>
          <w:tcPr>
            <w:tcW w:w="2665" w:type="dxa"/>
            <w:vMerge w:val="restart"/>
            <w:vAlign w:val="center"/>
          </w:tcPr>
          <w:p w:rsidR="00233B43" w:rsidRDefault="00233B43">
            <w:pPr>
              <w:pStyle w:val="ConsPlusNormal"/>
              <w:jc w:val="center"/>
            </w:pPr>
            <w:r>
              <w:t>Наименование подпрограммы, контрольного события программы</w:t>
            </w:r>
          </w:p>
        </w:tc>
        <w:tc>
          <w:tcPr>
            <w:tcW w:w="1417" w:type="dxa"/>
            <w:vMerge w:val="restart"/>
            <w:vAlign w:val="center"/>
          </w:tcPr>
          <w:p w:rsidR="00233B43" w:rsidRDefault="00233B43">
            <w:pPr>
              <w:pStyle w:val="ConsPlusNormal"/>
              <w:jc w:val="center"/>
            </w:pPr>
            <w:r>
              <w:t>Исполнитель</w:t>
            </w:r>
          </w:p>
        </w:tc>
        <w:tc>
          <w:tcPr>
            <w:tcW w:w="13815" w:type="dxa"/>
            <w:gridSpan w:val="20"/>
            <w:vAlign w:val="center"/>
          </w:tcPr>
          <w:p w:rsidR="00233B43" w:rsidRDefault="00233B43">
            <w:pPr>
              <w:pStyle w:val="ConsPlusNormal"/>
              <w:jc w:val="center"/>
            </w:pPr>
            <w:r>
              <w:t>Срок наступления контрольного события (дата)</w:t>
            </w:r>
          </w:p>
        </w:tc>
      </w:tr>
      <w:tr w:rsidR="00233B43">
        <w:tc>
          <w:tcPr>
            <w:tcW w:w="2665" w:type="dxa"/>
            <w:vMerge/>
          </w:tcPr>
          <w:p w:rsidR="00233B43" w:rsidRDefault="00233B43"/>
        </w:tc>
        <w:tc>
          <w:tcPr>
            <w:tcW w:w="1417" w:type="dxa"/>
            <w:vMerge/>
          </w:tcPr>
          <w:p w:rsidR="00233B43" w:rsidRDefault="00233B43"/>
        </w:tc>
        <w:tc>
          <w:tcPr>
            <w:tcW w:w="2870" w:type="dxa"/>
            <w:gridSpan w:val="4"/>
            <w:vAlign w:val="center"/>
          </w:tcPr>
          <w:p w:rsidR="00233B43" w:rsidRDefault="00233B43">
            <w:pPr>
              <w:pStyle w:val="ConsPlusNormal"/>
              <w:jc w:val="center"/>
            </w:pPr>
            <w:r>
              <w:t>2021 год</w:t>
            </w:r>
          </w:p>
        </w:tc>
        <w:tc>
          <w:tcPr>
            <w:tcW w:w="2778" w:type="dxa"/>
            <w:gridSpan w:val="4"/>
            <w:vAlign w:val="center"/>
          </w:tcPr>
          <w:p w:rsidR="00233B43" w:rsidRDefault="00233B43">
            <w:pPr>
              <w:pStyle w:val="ConsPlusNormal"/>
              <w:jc w:val="center"/>
            </w:pPr>
            <w:r>
              <w:t>2022 год</w:t>
            </w:r>
          </w:p>
        </w:tc>
        <w:tc>
          <w:tcPr>
            <w:tcW w:w="2834" w:type="dxa"/>
            <w:gridSpan w:val="4"/>
            <w:vAlign w:val="center"/>
          </w:tcPr>
          <w:p w:rsidR="00233B43" w:rsidRDefault="00233B43">
            <w:pPr>
              <w:pStyle w:val="ConsPlusNormal"/>
              <w:jc w:val="center"/>
            </w:pPr>
            <w:r>
              <w:t>2023 год</w:t>
            </w:r>
          </w:p>
        </w:tc>
        <w:tc>
          <w:tcPr>
            <w:tcW w:w="2721" w:type="dxa"/>
            <w:gridSpan w:val="4"/>
            <w:vAlign w:val="center"/>
          </w:tcPr>
          <w:p w:rsidR="00233B43" w:rsidRDefault="00233B43">
            <w:pPr>
              <w:pStyle w:val="ConsPlusNormal"/>
              <w:jc w:val="center"/>
            </w:pPr>
            <w:r>
              <w:t>2024 год</w:t>
            </w:r>
          </w:p>
        </w:tc>
        <w:tc>
          <w:tcPr>
            <w:tcW w:w="2612" w:type="dxa"/>
            <w:gridSpan w:val="4"/>
            <w:vAlign w:val="center"/>
          </w:tcPr>
          <w:p w:rsidR="00233B43" w:rsidRDefault="00233B43">
            <w:pPr>
              <w:pStyle w:val="ConsPlusNormal"/>
              <w:jc w:val="center"/>
            </w:pPr>
            <w:r>
              <w:t>2025 год</w:t>
            </w:r>
          </w:p>
        </w:tc>
      </w:tr>
      <w:tr w:rsidR="00233B43">
        <w:tc>
          <w:tcPr>
            <w:tcW w:w="2665" w:type="dxa"/>
            <w:vMerge/>
          </w:tcPr>
          <w:p w:rsidR="00233B43" w:rsidRDefault="00233B43"/>
        </w:tc>
        <w:tc>
          <w:tcPr>
            <w:tcW w:w="1417" w:type="dxa"/>
            <w:vMerge/>
          </w:tcPr>
          <w:p w:rsidR="00233B43" w:rsidRDefault="00233B43"/>
        </w:tc>
        <w:tc>
          <w:tcPr>
            <w:tcW w:w="604" w:type="dxa"/>
            <w:vAlign w:val="center"/>
          </w:tcPr>
          <w:p w:rsidR="00233B43" w:rsidRDefault="00233B43">
            <w:pPr>
              <w:pStyle w:val="ConsPlusNormal"/>
              <w:jc w:val="center"/>
            </w:pPr>
            <w:r>
              <w:t>I кв.</w:t>
            </w:r>
          </w:p>
        </w:tc>
        <w:tc>
          <w:tcPr>
            <w:tcW w:w="604" w:type="dxa"/>
            <w:vAlign w:val="center"/>
          </w:tcPr>
          <w:p w:rsidR="00233B43" w:rsidRDefault="00233B43">
            <w:pPr>
              <w:pStyle w:val="ConsPlusNormal"/>
              <w:jc w:val="center"/>
            </w:pPr>
            <w:r>
              <w:t>II кв.</w:t>
            </w:r>
          </w:p>
        </w:tc>
        <w:tc>
          <w:tcPr>
            <w:tcW w:w="812" w:type="dxa"/>
            <w:vAlign w:val="center"/>
          </w:tcPr>
          <w:p w:rsidR="00233B43" w:rsidRDefault="00233B43">
            <w:pPr>
              <w:pStyle w:val="ConsPlusNormal"/>
              <w:jc w:val="center"/>
            </w:pPr>
            <w:r>
              <w:t>III кв.</w:t>
            </w:r>
          </w:p>
        </w:tc>
        <w:tc>
          <w:tcPr>
            <w:tcW w:w="850" w:type="dxa"/>
            <w:vAlign w:val="center"/>
          </w:tcPr>
          <w:p w:rsidR="00233B43" w:rsidRDefault="00233B43">
            <w:pPr>
              <w:pStyle w:val="ConsPlusNormal"/>
              <w:jc w:val="center"/>
            </w:pPr>
            <w:r>
              <w:t>IV кв.</w:t>
            </w:r>
          </w:p>
        </w:tc>
        <w:tc>
          <w:tcPr>
            <w:tcW w:w="624" w:type="dxa"/>
            <w:vAlign w:val="center"/>
          </w:tcPr>
          <w:p w:rsidR="00233B43" w:rsidRDefault="00233B43">
            <w:pPr>
              <w:pStyle w:val="ConsPlusNormal"/>
              <w:jc w:val="center"/>
            </w:pPr>
            <w:r>
              <w:t>I кв.</w:t>
            </w:r>
          </w:p>
        </w:tc>
        <w:tc>
          <w:tcPr>
            <w:tcW w:w="680" w:type="dxa"/>
            <w:vAlign w:val="center"/>
          </w:tcPr>
          <w:p w:rsidR="00233B43" w:rsidRDefault="00233B43">
            <w:pPr>
              <w:pStyle w:val="ConsPlusNormal"/>
              <w:jc w:val="center"/>
            </w:pPr>
            <w:r>
              <w:t>II кв.</w:t>
            </w:r>
          </w:p>
        </w:tc>
        <w:tc>
          <w:tcPr>
            <w:tcW w:w="680" w:type="dxa"/>
            <w:vAlign w:val="center"/>
          </w:tcPr>
          <w:p w:rsidR="00233B43" w:rsidRDefault="00233B43">
            <w:pPr>
              <w:pStyle w:val="ConsPlusNormal"/>
              <w:jc w:val="center"/>
            </w:pPr>
            <w:r>
              <w:t>III кв.</w:t>
            </w:r>
          </w:p>
        </w:tc>
        <w:tc>
          <w:tcPr>
            <w:tcW w:w="794" w:type="dxa"/>
            <w:vAlign w:val="center"/>
          </w:tcPr>
          <w:p w:rsidR="00233B43" w:rsidRDefault="00233B43">
            <w:pPr>
              <w:pStyle w:val="ConsPlusNormal"/>
              <w:jc w:val="center"/>
            </w:pPr>
            <w:r>
              <w:t>IV кв.</w:t>
            </w:r>
          </w:p>
        </w:tc>
        <w:tc>
          <w:tcPr>
            <w:tcW w:w="680" w:type="dxa"/>
            <w:vAlign w:val="center"/>
          </w:tcPr>
          <w:p w:rsidR="00233B43" w:rsidRDefault="00233B43">
            <w:pPr>
              <w:pStyle w:val="ConsPlusNormal"/>
              <w:jc w:val="center"/>
            </w:pPr>
            <w:r>
              <w:t>I кв.</w:t>
            </w:r>
          </w:p>
        </w:tc>
        <w:tc>
          <w:tcPr>
            <w:tcW w:w="680" w:type="dxa"/>
            <w:vAlign w:val="center"/>
          </w:tcPr>
          <w:p w:rsidR="00233B43" w:rsidRDefault="00233B43">
            <w:pPr>
              <w:pStyle w:val="ConsPlusNormal"/>
              <w:jc w:val="center"/>
            </w:pPr>
            <w:r>
              <w:t>II кв.</w:t>
            </w:r>
          </w:p>
        </w:tc>
        <w:tc>
          <w:tcPr>
            <w:tcW w:w="680" w:type="dxa"/>
            <w:vAlign w:val="center"/>
          </w:tcPr>
          <w:p w:rsidR="00233B43" w:rsidRDefault="00233B43">
            <w:pPr>
              <w:pStyle w:val="ConsPlusNormal"/>
              <w:jc w:val="center"/>
            </w:pPr>
            <w:r>
              <w:t>III кв.</w:t>
            </w:r>
          </w:p>
        </w:tc>
        <w:tc>
          <w:tcPr>
            <w:tcW w:w="794" w:type="dxa"/>
            <w:vAlign w:val="center"/>
          </w:tcPr>
          <w:p w:rsidR="00233B43" w:rsidRDefault="00233B43">
            <w:pPr>
              <w:pStyle w:val="ConsPlusNormal"/>
              <w:jc w:val="center"/>
            </w:pPr>
            <w:r>
              <w:t>IV кв.</w:t>
            </w:r>
          </w:p>
        </w:tc>
        <w:tc>
          <w:tcPr>
            <w:tcW w:w="624" w:type="dxa"/>
            <w:vAlign w:val="center"/>
          </w:tcPr>
          <w:p w:rsidR="00233B43" w:rsidRDefault="00233B43">
            <w:pPr>
              <w:pStyle w:val="ConsPlusNormal"/>
              <w:jc w:val="center"/>
            </w:pPr>
            <w:r>
              <w:t>I кв.</w:t>
            </w:r>
          </w:p>
        </w:tc>
        <w:tc>
          <w:tcPr>
            <w:tcW w:w="680" w:type="dxa"/>
            <w:vAlign w:val="center"/>
          </w:tcPr>
          <w:p w:rsidR="00233B43" w:rsidRDefault="00233B43">
            <w:pPr>
              <w:pStyle w:val="ConsPlusNormal"/>
              <w:jc w:val="center"/>
            </w:pPr>
            <w:r>
              <w:t>II кв.</w:t>
            </w:r>
          </w:p>
        </w:tc>
        <w:tc>
          <w:tcPr>
            <w:tcW w:w="680" w:type="dxa"/>
            <w:vAlign w:val="center"/>
          </w:tcPr>
          <w:p w:rsidR="00233B43" w:rsidRDefault="00233B43">
            <w:pPr>
              <w:pStyle w:val="ConsPlusNormal"/>
              <w:jc w:val="center"/>
            </w:pPr>
            <w:r>
              <w:t>III кв.</w:t>
            </w:r>
          </w:p>
        </w:tc>
        <w:tc>
          <w:tcPr>
            <w:tcW w:w="737" w:type="dxa"/>
            <w:vAlign w:val="center"/>
          </w:tcPr>
          <w:p w:rsidR="00233B43" w:rsidRDefault="00233B43">
            <w:pPr>
              <w:pStyle w:val="ConsPlusNormal"/>
              <w:jc w:val="center"/>
            </w:pPr>
            <w:r>
              <w:t>IV кв.</w:t>
            </w:r>
          </w:p>
        </w:tc>
        <w:tc>
          <w:tcPr>
            <w:tcW w:w="604" w:type="dxa"/>
            <w:vAlign w:val="center"/>
          </w:tcPr>
          <w:p w:rsidR="00233B43" w:rsidRDefault="00233B43">
            <w:pPr>
              <w:pStyle w:val="ConsPlusNormal"/>
              <w:jc w:val="center"/>
            </w:pPr>
            <w:r>
              <w:t>I кв.</w:t>
            </w:r>
          </w:p>
        </w:tc>
        <w:tc>
          <w:tcPr>
            <w:tcW w:w="604" w:type="dxa"/>
            <w:vAlign w:val="center"/>
          </w:tcPr>
          <w:p w:rsidR="00233B43" w:rsidRDefault="00233B43">
            <w:pPr>
              <w:pStyle w:val="ConsPlusNormal"/>
              <w:jc w:val="center"/>
            </w:pPr>
            <w:r>
              <w:t>II кв.</w:t>
            </w:r>
          </w:p>
        </w:tc>
        <w:tc>
          <w:tcPr>
            <w:tcW w:w="610" w:type="dxa"/>
            <w:vAlign w:val="center"/>
          </w:tcPr>
          <w:p w:rsidR="00233B43" w:rsidRDefault="00233B43">
            <w:pPr>
              <w:pStyle w:val="ConsPlusNormal"/>
              <w:jc w:val="center"/>
            </w:pPr>
            <w:r>
              <w:t>III кв.</w:t>
            </w:r>
          </w:p>
        </w:tc>
        <w:tc>
          <w:tcPr>
            <w:tcW w:w="794" w:type="dxa"/>
            <w:vAlign w:val="center"/>
          </w:tcPr>
          <w:p w:rsidR="00233B43" w:rsidRDefault="00233B43">
            <w:pPr>
              <w:pStyle w:val="ConsPlusNormal"/>
              <w:jc w:val="center"/>
            </w:pPr>
            <w:r>
              <w:t>IV кв.</w:t>
            </w:r>
          </w:p>
        </w:tc>
      </w:tr>
      <w:tr w:rsidR="00233B43">
        <w:tc>
          <w:tcPr>
            <w:tcW w:w="2665" w:type="dxa"/>
            <w:vAlign w:val="center"/>
          </w:tcPr>
          <w:p w:rsidR="00233B43" w:rsidRDefault="00233B43">
            <w:pPr>
              <w:pStyle w:val="ConsPlusNormal"/>
              <w:jc w:val="center"/>
            </w:pPr>
            <w:r>
              <w:t>2</w:t>
            </w:r>
          </w:p>
        </w:tc>
        <w:tc>
          <w:tcPr>
            <w:tcW w:w="1417" w:type="dxa"/>
            <w:vAlign w:val="center"/>
          </w:tcPr>
          <w:p w:rsidR="00233B43" w:rsidRDefault="00233B43">
            <w:pPr>
              <w:pStyle w:val="ConsPlusNormal"/>
              <w:jc w:val="center"/>
            </w:pPr>
            <w:r>
              <w:t>4</w:t>
            </w:r>
          </w:p>
        </w:tc>
        <w:tc>
          <w:tcPr>
            <w:tcW w:w="604" w:type="dxa"/>
            <w:vAlign w:val="center"/>
          </w:tcPr>
          <w:p w:rsidR="00233B43" w:rsidRDefault="00233B43">
            <w:pPr>
              <w:pStyle w:val="ConsPlusNormal"/>
              <w:jc w:val="center"/>
            </w:pPr>
            <w:r>
              <w:t>9</w:t>
            </w:r>
          </w:p>
        </w:tc>
        <w:tc>
          <w:tcPr>
            <w:tcW w:w="604" w:type="dxa"/>
            <w:vAlign w:val="center"/>
          </w:tcPr>
          <w:p w:rsidR="00233B43" w:rsidRDefault="00233B43">
            <w:pPr>
              <w:pStyle w:val="ConsPlusNormal"/>
              <w:jc w:val="center"/>
            </w:pPr>
            <w:r>
              <w:t>10</w:t>
            </w:r>
          </w:p>
        </w:tc>
        <w:tc>
          <w:tcPr>
            <w:tcW w:w="812" w:type="dxa"/>
            <w:vAlign w:val="center"/>
          </w:tcPr>
          <w:p w:rsidR="00233B43" w:rsidRDefault="00233B43">
            <w:pPr>
              <w:pStyle w:val="ConsPlusNormal"/>
              <w:jc w:val="center"/>
            </w:pPr>
            <w:r>
              <w:t>11</w:t>
            </w:r>
          </w:p>
        </w:tc>
        <w:tc>
          <w:tcPr>
            <w:tcW w:w="850" w:type="dxa"/>
            <w:vAlign w:val="center"/>
          </w:tcPr>
          <w:p w:rsidR="00233B43" w:rsidRDefault="00233B43">
            <w:pPr>
              <w:pStyle w:val="ConsPlusNormal"/>
              <w:jc w:val="center"/>
            </w:pPr>
            <w:r>
              <w:t>12</w:t>
            </w:r>
          </w:p>
        </w:tc>
        <w:tc>
          <w:tcPr>
            <w:tcW w:w="624" w:type="dxa"/>
            <w:vAlign w:val="center"/>
          </w:tcPr>
          <w:p w:rsidR="00233B43" w:rsidRDefault="00233B43">
            <w:pPr>
              <w:pStyle w:val="ConsPlusNormal"/>
              <w:jc w:val="center"/>
            </w:pPr>
            <w:r>
              <w:t>13</w:t>
            </w:r>
          </w:p>
        </w:tc>
        <w:tc>
          <w:tcPr>
            <w:tcW w:w="680" w:type="dxa"/>
            <w:vAlign w:val="center"/>
          </w:tcPr>
          <w:p w:rsidR="00233B43" w:rsidRDefault="00233B43">
            <w:pPr>
              <w:pStyle w:val="ConsPlusNormal"/>
              <w:jc w:val="center"/>
            </w:pPr>
            <w:r>
              <w:t>14</w:t>
            </w:r>
          </w:p>
        </w:tc>
        <w:tc>
          <w:tcPr>
            <w:tcW w:w="680" w:type="dxa"/>
            <w:vAlign w:val="center"/>
          </w:tcPr>
          <w:p w:rsidR="00233B43" w:rsidRDefault="00233B43">
            <w:pPr>
              <w:pStyle w:val="ConsPlusNormal"/>
              <w:jc w:val="center"/>
            </w:pPr>
            <w:r>
              <w:t>15</w:t>
            </w:r>
          </w:p>
        </w:tc>
        <w:tc>
          <w:tcPr>
            <w:tcW w:w="794" w:type="dxa"/>
            <w:vAlign w:val="center"/>
          </w:tcPr>
          <w:p w:rsidR="00233B43" w:rsidRDefault="00233B43">
            <w:pPr>
              <w:pStyle w:val="ConsPlusNormal"/>
              <w:jc w:val="center"/>
            </w:pPr>
            <w:r>
              <w:t>16</w:t>
            </w:r>
          </w:p>
        </w:tc>
        <w:tc>
          <w:tcPr>
            <w:tcW w:w="680" w:type="dxa"/>
            <w:vAlign w:val="center"/>
          </w:tcPr>
          <w:p w:rsidR="00233B43" w:rsidRDefault="00233B43">
            <w:pPr>
              <w:pStyle w:val="ConsPlusNormal"/>
              <w:jc w:val="center"/>
            </w:pPr>
            <w:r>
              <w:t>5</w:t>
            </w:r>
          </w:p>
        </w:tc>
        <w:tc>
          <w:tcPr>
            <w:tcW w:w="680" w:type="dxa"/>
            <w:vAlign w:val="center"/>
          </w:tcPr>
          <w:p w:rsidR="00233B43" w:rsidRDefault="00233B43">
            <w:pPr>
              <w:pStyle w:val="ConsPlusNormal"/>
              <w:jc w:val="center"/>
            </w:pPr>
            <w:r>
              <w:t>6</w:t>
            </w:r>
          </w:p>
        </w:tc>
        <w:tc>
          <w:tcPr>
            <w:tcW w:w="680" w:type="dxa"/>
            <w:vAlign w:val="center"/>
          </w:tcPr>
          <w:p w:rsidR="00233B43" w:rsidRDefault="00233B43">
            <w:pPr>
              <w:pStyle w:val="ConsPlusNormal"/>
              <w:jc w:val="center"/>
            </w:pPr>
            <w:r>
              <w:t>7</w:t>
            </w:r>
          </w:p>
        </w:tc>
        <w:tc>
          <w:tcPr>
            <w:tcW w:w="794" w:type="dxa"/>
            <w:vAlign w:val="center"/>
          </w:tcPr>
          <w:p w:rsidR="00233B43" w:rsidRDefault="00233B43">
            <w:pPr>
              <w:pStyle w:val="ConsPlusNormal"/>
              <w:jc w:val="center"/>
            </w:pPr>
            <w:r>
              <w:t>8</w:t>
            </w:r>
          </w:p>
        </w:tc>
        <w:tc>
          <w:tcPr>
            <w:tcW w:w="624" w:type="dxa"/>
            <w:vAlign w:val="center"/>
          </w:tcPr>
          <w:p w:rsidR="00233B43" w:rsidRDefault="00233B43">
            <w:pPr>
              <w:pStyle w:val="ConsPlusNormal"/>
              <w:jc w:val="center"/>
            </w:pPr>
            <w:r>
              <w:t>9</w:t>
            </w:r>
          </w:p>
        </w:tc>
        <w:tc>
          <w:tcPr>
            <w:tcW w:w="680" w:type="dxa"/>
            <w:vAlign w:val="center"/>
          </w:tcPr>
          <w:p w:rsidR="00233B43" w:rsidRDefault="00233B43">
            <w:pPr>
              <w:pStyle w:val="ConsPlusNormal"/>
              <w:jc w:val="center"/>
            </w:pPr>
            <w:r>
              <w:t>10</w:t>
            </w:r>
          </w:p>
        </w:tc>
        <w:tc>
          <w:tcPr>
            <w:tcW w:w="680" w:type="dxa"/>
            <w:vAlign w:val="center"/>
          </w:tcPr>
          <w:p w:rsidR="00233B43" w:rsidRDefault="00233B43">
            <w:pPr>
              <w:pStyle w:val="ConsPlusNormal"/>
              <w:jc w:val="center"/>
            </w:pPr>
            <w:r>
              <w:t>11</w:t>
            </w:r>
          </w:p>
        </w:tc>
        <w:tc>
          <w:tcPr>
            <w:tcW w:w="737" w:type="dxa"/>
            <w:vAlign w:val="center"/>
          </w:tcPr>
          <w:p w:rsidR="00233B43" w:rsidRDefault="00233B43">
            <w:pPr>
              <w:pStyle w:val="ConsPlusNormal"/>
              <w:jc w:val="center"/>
            </w:pPr>
            <w:r>
              <w:t>12</w:t>
            </w:r>
          </w:p>
        </w:tc>
        <w:tc>
          <w:tcPr>
            <w:tcW w:w="604" w:type="dxa"/>
            <w:vAlign w:val="center"/>
          </w:tcPr>
          <w:p w:rsidR="00233B43" w:rsidRDefault="00233B43">
            <w:pPr>
              <w:pStyle w:val="ConsPlusNormal"/>
              <w:jc w:val="center"/>
            </w:pPr>
            <w:r>
              <w:t>13</w:t>
            </w:r>
          </w:p>
        </w:tc>
        <w:tc>
          <w:tcPr>
            <w:tcW w:w="604" w:type="dxa"/>
            <w:vAlign w:val="center"/>
          </w:tcPr>
          <w:p w:rsidR="00233B43" w:rsidRDefault="00233B43">
            <w:pPr>
              <w:pStyle w:val="ConsPlusNormal"/>
              <w:jc w:val="center"/>
            </w:pPr>
            <w:r>
              <w:t>14</w:t>
            </w:r>
          </w:p>
        </w:tc>
        <w:tc>
          <w:tcPr>
            <w:tcW w:w="610" w:type="dxa"/>
            <w:vAlign w:val="center"/>
          </w:tcPr>
          <w:p w:rsidR="00233B43" w:rsidRDefault="00233B43">
            <w:pPr>
              <w:pStyle w:val="ConsPlusNormal"/>
              <w:jc w:val="center"/>
            </w:pPr>
            <w:r>
              <w:t>15</w:t>
            </w:r>
          </w:p>
        </w:tc>
        <w:tc>
          <w:tcPr>
            <w:tcW w:w="794" w:type="dxa"/>
            <w:vAlign w:val="center"/>
          </w:tcPr>
          <w:p w:rsidR="00233B43" w:rsidRDefault="00233B43">
            <w:pPr>
              <w:pStyle w:val="ConsPlusNormal"/>
              <w:jc w:val="center"/>
            </w:pPr>
            <w:r>
              <w:t>16</w:t>
            </w:r>
          </w:p>
        </w:tc>
      </w:tr>
      <w:tr w:rsidR="00233B43">
        <w:tc>
          <w:tcPr>
            <w:tcW w:w="2665" w:type="dxa"/>
            <w:vAlign w:val="center"/>
          </w:tcPr>
          <w:p w:rsidR="00233B43" w:rsidRDefault="00233B43">
            <w:pPr>
              <w:pStyle w:val="ConsPlusNormal"/>
              <w:jc w:val="center"/>
            </w:pPr>
            <w:r>
              <w:t xml:space="preserve">Подпрограмма "Реализация мероприятий подпрограммы "Социально-экономическое развитие Кабардино-Балкарской Республики на 2016 - 2025 года" государственной программы Российской Федерации "Развитие Северо-Кавказского </w:t>
            </w:r>
            <w:r>
              <w:lastRenderedPageBreak/>
              <w:t>федерального округа"</w:t>
            </w:r>
          </w:p>
        </w:tc>
        <w:tc>
          <w:tcPr>
            <w:tcW w:w="1417" w:type="dxa"/>
            <w:vAlign w:val="center"/>
          </w:tcPr>
          <w:p w:rsidR="00233B43" w:rsidRDefault="00233B43">
            <w:pPr>
              <w:pStyle w:val="ConsPlusNormal"/>
              <w:jc w:val="center"/>
            </w:pPr>
            <w:r>
              <w:lastRenderedPageBreak/>
              <w:t>Минимущество КБР</w:t>
            </w:r>
          </w:p>
        </w:tc>
        <w:tc>
          <w:tcPr>
            <w:tcW w:w="604" w:type="dxa"/>
            <w:vAlign w:val="center"/>
          </w:tcPr>
          <w:p w:rsidR="00233B43" w:rsidRDefault="00233B43">
            <w:pPr>
              <w:pStyle w:val="ConsPlusNormal"/>
            </w:pPr>
          </w:p>
        </w:tc>
        <w:tc>
          <w:tcPr>
            <w:tcW w:w="604" w:type="dxa"/>
            <w:vAlign w:val="center"/>
          </w:tcPr>
          <w:p w:rsidR="00233B43" w:rsidRDefault="00233B43">
            <w:pPr>
              <w:pStyle w:val="ConsPlusNormal"/>
            </w:pPr>
          </w:p>
        </w:tc>
        <w:tc>
          <w:tcPr>
            <w:tcW w:w="812" w:type="dxa"/>
            <w:vAlign w:val="center"/>
          </w:tcPr>
          <w:p w:rsidR="00233B43" w:rsidRDefault="00233B43">
            <w:pPr>
              <w:pStyle w:val="ConsPlusNormal"/>
            </w:pPr>
          </w:p>
        </w:tc>
        <w:tc>
          <w:tcPr>
            <w:tcW w:w="850" w:type="dxa"/>
            <w:vAlign w:val="center"/>
          </w:tcPr>
          <w:p w:rsidR="00233B43" w:rsidRDefault="00233B43">
            <w:pPr>
              <w:pStyle w:val="ConsPlusNormal"/>
            </w:pPr>
          </w:p>
        </w:tc>
        <w:tc>
          <w:tcPr>
            <w:tcW w:w="62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9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94" w:type="dxa"/>
            <w:vAlign w:val="center"/>
          </w:tcPr>
          <w:p w:rsidR="00233B43" w:rsidRDefault="00233B43">
            <w:pPr>
              <w:pStyle w:val="ConsPlusNormal"/>
            </w:pPr>
          </w:p>
        </w:tc>
        <w:tc>
          <w:tcPr>
            <w:tcW w:w="62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37" w:type="dxa"/>
            <w:vAlign w:val="center"/>
          </w:tcPr>
          <w:p w:rsidR="00233B43" w:rsidRDefault="00233B43">
            <w:pPr>
              <w:pStyle w:val="ConsPlusNormal"/>
            </w:pPr>
          </w:p>
        </w:tc>
        <w:tc>
          <w:tcPr>
            <w:tcW w:w="604" w:type="dxa"/>
            <w:vAlign w:val="center"/>
          </w:tcPr>
          <w:p w:rsidR="00233B43" w:rsidRDefault="00233B43">
            <w:pPr>
              <w:pStyle w:val="ConsPlusNormal"/>
            </w:pPr>
          </w:p>
        </w:tc>
        <w:tc>
          <w:tcPr>
            <w:tcW w:w="604" w:type="dxa"/>
            <w:vAlign w:val="center"/>
          </w:tcPr>
          <w:p w:rsidR="00233B43" w:rsidRDefault="00233B43">
            <w:pPr>
              <w:pStyle w:val="ConsPlusNormal"/>
            </w:pPr>
          </w:p>
        </w:tc>
        <w:tc>
          <w:tcPr>
            <w:tcW w:w="610" w:type="dxa"/>
            <w:vAlign w:val="center"/>
          </w:tcPr>
          <w:p w:rsidR="00233B43" w:rsidRDefault="00233B43">
            <w:pPr>
              <w:pStyle w:val="ConsPlusNormal"/>
            </w:pPr>
          </w:p>
        </w:tc>
        <w:tc>
          <w:tcPr>
            <w:tcW w:w="794" w:type="dxa"/>
            <w:vAlign w:val="center"/>
          </w:tcPr>
          <w:p w:rsidR="00233B43" w:rsidRDefault="00233B43">
            <w:pPr>
              <w:pStyle w:val="ConsPlusNormal"/>
            </w:pPr>
          </w:p>
        </w:tc>
      </w:tr>
      <w:tr w:rsidR="00233B43">
        <w:tc>
          <w:tcPr>
            <w:tcW w:w="2665" w:type="dxa"/>
            <w:vAlign w:val="center"/>
          </w:tcPr>
          <w:p w:rsidR="00233B43" w:rsidRDefault="00233B43">
            <w:pPr>
              <w:pStyle w:val="ConsPlusNormal"/>
              <w:jc w:val="center"/>
            </w:pPr>
            <w:r>
              <w:lastRenderedPageBreak/>
              <w:t>Взнос в уставный капитал АО "Корпорация развития"</w:t>
            </w:r>
          </w:p>
        </w:tc>
        <w:tc>
          <w:tcPr>
            <w:tcW w:w="1417" w:type="dxa"/>
            <w:vAlign w:val="center"/>
          </w:tcPr>
          <w:p w:rsidR="00233B43" w:rsidRDefault="00233B43">
            <w:pPr>
              <w:pStyle w:val="ConsPlusNormal"/>
            </w:pPr>
          </w:p>
        </w:tc>
        <w:tc>
          <w:tcPr>
            <w:tcW w:w="604" w:type="dxa"/>
            <w:vAlign w:val="center"/>
          </w:tcPr>
          <w:p w:rsidR="00233B43" w:rsidRDefault="00233B43">
            <w:pPr>
              <w:pStyle w:val="ConsPlusNormal"/>
            </w:pPr>
          </w:p>
        </w:tc>
        <w:tc>
          <w:tcPr>
            <w:tcW w:w="604" w:type="dxa"/>
            <w:vAlign w:val="center"/>
          </w:tcPr>
          <w:p w:rsidR="00233B43" w:rsidRDefault="00233B43">
            <w:pPr>
              <w:pStyle w:val="ConsPlusNormal"/>
            </w:pPr>
          </w:p>
        </w:tc>
        <w:tc>
          <w:tcPr>
            <w:tcW w:w="812" w:type="dxa"/>
            <w:vAlign w:val="center"/>
          </w:tcPr>
          <w:p w:rsidR="00233B43" w:rsidRDefault="00233B43">
            <w:pPr>
              <w:pStyle w:val="ConsPlusNormal"/>
            </w:pPr>
          </w:p>
        </w:tc>
        <w:tc>
          <w:tcPr>
            <w:tcW w:w="850" w:type="dxa"/>
            <w:vAlign w:val="center"/>
          </w:tcPr>
          <w:p w:rsidR="00233B43" w:rsidRDefault="00233B43">
            <w:pPr>
              <w:pStyle w:val="ConsPlusNormal"/>
              <w:jc w:val="center"/>
            </w:pPr>
            <w:r>
              <w:t>декабрь</w:t>
            </w:r>
          </w:p>
        </w:tc>
        <w:tc>
          <w:tcPr>
            <w:tcW w:w="62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94" w:type="dxa"/>
            <w:vAlign w:val="center"/>
          </w:tcPr>
          <w:p w:rsidR="00233B43" w:rsidRDefault="00233B43">
            <w:pPr>
              <w:pStyle w:val="ConsPlusNormal"/>
              <w:jc w:val="center"/>
            </w:pPr>
            <w:r>
              <w:t>декабрь</w:t>
            </w: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94" w:type="dxa"/>
            <w:vAlign w:val="center"/>
          </w:tcPr>
          <w:p w:rsidR="00233B43" w:rsidRDefault="00233B43">
            <w:pPr>
              <w:pStyle w:val="ConsPlusNormal"/>
              <w:jc w:val="center"/>
            </w:pPr>
            <w:r>
              <w:t>декабрь</w:t>
            </w:r>
          </w:p>
        </w:tc>
        <w:tc>
          <w:tcPr>
            <w:tcW w:w="62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37" w:type="dxa"/>
            <w:vAlign w:val="center"/>
          </w:tcPr>
          <w:p w:rsidR="00233B43" w:rsidRDefault="00233B43">
            <w:pPr>
              <w:pStyle w:val="ConsPlusNormal"/>
              <w:jc w:val="center"/>
            </w:pPr>
            <w:r>
              <w:t>декабрь</w:t>
            </w:r>
          </w:p>
        </w:tc>
        <w:tc>
          <w:tcPr>
            <w:tcW w:w="604" w:type="dxa"/>
            <w:vAlign w:val="center"/>
          </w:tcPr>
          <w:p w:rsidR="00233B43" w:rsidRDefault="00233B43">
            <w:pPr>
              <w:pStyle w:val="ConsPlusNormal"/>
            </w:pPr>
          </w:p>
        </w:tc>
        <w:tc>
          <w:tcPr>
            <w:tcW w:w="604" w:type="dxa"/>
            <w:vAlign w:val="center"/>
          </w:tcPr>
          <w:p w:rsidR="00233B43" w:rsidRDefault="00233B43">
            <w:pPr>
              <w:pStyle w:val="ConsPlusNormal"/>
            </w:pPr>
          </w:p>
        </w:tc>
        <w:tc>
          <w:tcPr>
            <w:tcW w:w="610" w:type="dxa"/>
            <w:vAlign w:val="center"/>
          </w:tcPr>
          <w:p w:rsidR="00233B43" w:rsidRDefault="00233B43">
            <w:pPr>
              <w:pStyle w:val="ConsPlusNormal"/>
            </w:pPr>
          </w:p>
        </w:tc>
        <w:tc>
          <w:tcPr>
            <w:tcW w:w="794" w:type="dxa"/>
            <w:vAlign w:val="center"/>
          </w:tcPr>
          <w:p w:rsidR="00233B43" w:rsidRDefault="00233B43">
            <w:pPr>
              <w:pStyle w:val="ConsPlusNormal"/>
              <w:jc w:val="center"/>
            </w:pPr>
            <w:r>
              <w:t>декабрь</w:t>
            </w:r>
          </w:p>
        </w:tc>
      </w:tr>
      <w:tr w:rsidR="00233B43">
        <w:tc>
          <w:tcPr>
            <w:tcW w:w="2665" w:type="dxa"/>
            <w:vAlign w:val="center"/>
          </w:tcPr>
          <w:p w:rsidR="00233B43" w:rsidRDefault="00233B43">
            <w:pPr>
              <w:pStyle w:val="ConsPlusNormal"/>
              <w:jc w:val="center"/>
            </w:pPr>
            <w:r>
              <w:t>Подпрограмма "Развитие и поддержка малого и среднего предпринимательства"</w:t>
            </w:r>
          </w:p>
        </w:tc>
        <w:tc>
          <w:tcPr>
            <w:tcW w:w="1417" w:type="dxa"/>
            <w:vAlign w:val="center"/>
          </w:tcPr>
          <w:p w:rsidR="00233B43" w:rsidRDefault="00233B43">
            <w:pPr>
              <w:pStyle w:val="ConsPlusNormal"/>
              <w:jc w:val="center"/>
            </w:pPr>
            <w:r>
              <w:t>Минэкономразвития КБР</w:t>
            </w:r>
          </w:p>
        </w:tc>
        <w:tc>
          <w:tcPr>
            <w:tcW w:w="604" w:type="dxa"/>
            <w:vAlign w:val="center"/>
          </w:tcPr>
          <w:p w:rsidR="00233B43" w:rsidRDefault="00233B43">
            <w:pPr>
              <w:pStyle w:val="ConsPlusNormal"/>
              <w:jc w:val="center"/>
            </w:pPr>
            <w:r>
              <w:t>X</w:t>
            </w:r>
          </w:p>
        </w:tc>
        <w:tc>
          <w:tcPr>
            <w:tcW w:w="604" w:type="dxa"/>
            <w:vAlign w:val="center"/>
          </w:tcPr>
          <w:p w:rsidR="00233B43" w:rsidRDefault="00233B43">
            <w:pPr>
              <w:pStyle w:val="ConsPlusNormal"/>
              <w:jc w:val="center"/>
            </w:pPr>
            <w:r>
              <w:t>X</w:t>
            </w:r>
          </w:p>
        </w:tc>
        <w:tc>
          <w:tcPr>
            <w:tcW w:w="812" w:type="dxa"/>
            <w:vAlign w:val="center"/>
          </w:tcPr>
          <w:p w:rsidR="00233B43" w:rsidRDefault="00233B43">
            <w:pPr>
              <w:pStyle w:val="ConsPlusNormal"/>
              <w:jc w:val="center"/>
            </w:pPr>
            <w:r>
              <w:t>X</w:t>
            </w:r>
          </w:p>
        </w:tc>
        <w:tc>
          <w:tcPr>
            <w:tcW w:w="850" w:type="dxa"/>
            <w:vAlign w:val="center"/>
          </w:tcPr>
          <w:p w:rsidR="00233B43" w:rsidRDefault="00233B43">
            <w:pPr>
              <w:pStyle w:val="ConsPlusNormal"/>
              <w:jc w:val="center"/>
            </w:pPr>
            <w:r>
              <w:t>X</w:t>
            </w:r>
          </w:p>
        </w:tc>
        <w:tc>
          <w:tcPr>
            <w:tcW w:w="624" w:type="dxa"/>
            <w:vAlign w:val="center"/>
          </w:tcPr>
          <w:p w:rsidR="00233B43" w:rsidRDefault="00233B43">
            <w:pPr>
              <w:pStyle w:val="ConsPlusNormal"/>
              <w:jc w:val="center"/>
            </w:pPr>
            <w:r>
              <w:t>X</w:t>
            </w:r>
          </w:p>
        </w:tc>
        <w:tc>
          <w:tcPr>
            <w:tcW w:w="680" w:type="dxa"/>
            <w:vAlign w:val="center"/>
          </w:tcPr>
          <w:p w:rsidR="00233B43" w:rsidRDefault="00233B43">
            <w:pPr>
              <w:pStyle w:val="ConsPlusNormal"/>
              <w:jc w:val="center"/>
            </w:pPr>
            <w:r>
              <w:t>X</w:t>
            </w:r>
          </w:p>
        </w:tc>
        <w:tc>
          <w:tcPr>
            <w:tcW w:w="680" w:type="dxa"/>
            <w:vAlign w:val="center"/>
          </w:tcPr>
          <w:p w:rsidR="00233B43" w:rsidRDefault="00233B43">
            <w:pPr>
              <w:pStyle w:val="ConsPlusNormal"/>
              <w:jc w:val="center"/>
            </w:pPr>
            <w:r>
              <w:t>X</w:t>
            </w:r>
          </w:p>
        </w:tc>
        <w:tc>
          <w:tcPr>
            <w:tcW w:w="794" w:type="dxa"/>
            <w:vAlign w:val="center"/>
          </w:tcPr>
          <w:p w:rsidR="00233B43" w:rsidRDefault="00233B43">
            <w:pPr>
              <w:pStyle w:val="ConsPlusNormal"/>
              <w:jc w:val="center"/>
            </w:pPr>
            <w:r>
              <w:t>X</w:t>
            </w:r>
          </w:p>
        </w:tc>
        <w:tc>
          <w:tcPr>
            <w:tcW w:w="680" w:type="dxa"/>
            <w:vAlign w:val="center"/>
          </w:tcPr>
          <w:p w:rsidR="00233B43" w:rsidRDefault="00233B43">
            <w:pPr>
              <w:pStyle w:val="ConsPlusNormal"/>
              <w:jc w:val="center"/>
            </w:pPr>
            <w:r>
              <w:t>X</w:t>
            </w:r>
          </w:p>
        </w:tc>
        <w:tc>
          <w:tcPr>
            <w:tcW w:w="680" w:type="dxa"/>
            <w:vAlign w:val="center"/>
          </w:tcPr>
          <w:p w:rsidR="00233B43" w:rsidRDefault="00233B43">
            <w:pPr>
              <w:pStyle w:val="ConsPlusNormal"/>
              <w:jc w:val="center"/>
            </w:pPr>
            <w:r>
              <w:t>X</w:t>
            </w:r>
          </w:p>
        </w:tc>
        <w:tc>
          <w:tcPr>
            <w:tcW w:w="680" w:type="dxa"/>
            <w:vAlign w:val="center"/>
          </w:tcPr>
          <w:p w:rsidR="00233B43" w:rsidRDefault="00233B43">
            <w:pPr>
              <w:pStyle w:val="ConsPlusNormal"/>
              <w:jc w:val="center"/>
            </w:pPr>
            <w:r>
              <w:t>X</w:t>
            </w:r>
          </w:p>
        </w:tc>
        <w:tc>
          <w:tcPr>
            <w:tcW w:w="794" w:type="dxa"/>
            <w:vAlign w:val="center"/>
          </w:tcPr>
          <w:p w:rsidR="00233B43" w:rsidRDefault="00233B43">
            <w:pPr>
              <w:pStyle w:val="ConsPlusNormal"/>
              <w:jc w:val="center"/>
            </w:pPr>
            <w:r>
              <w:t>X</w:t>
            </w:r>
          </w:p>
        </w:tc>
        <w:tc>
          <w:tcPr>
            <w:tcW w:w="624" w:type="dxa"/>
            <w:vAlign w:val="center"/>
          </w:tcPr>
          <w:p w:rsidR="00233B43" w:rsidRDefault="00233B43">
            <w:pPr>
              <w:pStyle w:val="ConsPlusNormal"/>
              <w:jc w:val="center"/>
            </w:pPr>
            <w:r>
              <w:t>X</w:t>
            </w:r>
          </w:p>
        </w:tc>
        <w:tc>
          <w:tcPr>
            <w:tcW w:w="680" w:type="dxa"/>
            <w:vAlign w:val="center"/>
          </w:tcPr>
          <w:p w:rsidR="00233B43" w:rsidRDefault="00233B43">
            <w:pPr>
              <w:pStyle w:val="ConsPlusNormal"/>
              <w:jc w:val="center"/>
            </w:pPr>
            <w:r>
              <w:t>X</w:t>
            </w:r>
          </w:p>
        </w:tc>
        <w:tc>
          <w:tcPr>
            <w:tcW w:w="680" w:type="dxa"/>
            <w:vAlign w:val="center"/>
          </w:tcPr>
          <w:p w:rsidR="00233B43" w:rsidRDefault="00233B43">
            <w:pPr>
              <w:pStyle w:val="ConsPlusNormal"/>
              <w:jc w:val="center"/>
            </w:pPr>
            <w:r>
              <w:t>X</w:t>
            </w:r>
          </w:p>
        </w:tc>
        <w:tc>
          <w:tcPr>
            <w:tcW w:w="737" w:type="dxa"/>
            <w:vAlign w:val="center"/>
          </w:tcPr>
          <w:p w:rsidR="00233B43" w:rsidRDefault="00233B43">
            <w:pPr>
              <w:pStyle w:val="ConsPlusNormal"/>
              <w:jc w:val="center"/>
            </w:pPr>
            <w:r>
              <w:t>X</w:t>
            </w:r>
          </w:p>
        </w:tc>
        <w:tc>
          <w:tcPr>
            <w:tcW w:w="604" w:type="dxa"/>
            <w:vAlign w:val="center"/>
          </w:tcPr>
          <w:p w:rsidR="00233B43" w:rsidRDefault="00233B43">
            <w:pPr>
              <w:pStyle w:val="ConsPlusNormal"/>
              <w:jc w:val="center"/>
            </w:pPr>
            <w:r>
              <w:t>X</w:t>
            </w:r>
          </w:p>
        </w:tc>
        <w:tc>
          <w:tcPr>
            <w:tcW w:w="604" w:type="dxa"/>
            <w:vAlign w:val="center"/>
          </w:tcPr>
          <w:p w:rsidR="00233B43" w:rsidRDefault="00233B43">
            <w:pPr>
              <w:pStyle w:val="ConsPlusNormal"/>
              <w:jc w:val="center"/>
            </w:pPr>
            <w:r>
              <w:t>X</w:t>
            </w:r>
          </w:p>
        </w:tc>
        <w:tc>
          <w:tcPr>
            <w:tcW w:w="610" w:type="dxa"/>
            <w:vAlign w:val="center"/>
          </w:tcPr>
          <w:p w:rsidR="00233B43" w:rsidRDefault="00233B43">
            <w:pPr>
              <w:pStyle w:val="ConsPlusNormal"/>
              <w:jc w:val="center"/>
            </w:pPr>
            <w:r>
              <w:t>X</w:t>
            </w:r>
          </w:p>
        </w:tc>
        <w:tc>
          <w:tcPr>
            <w:tcW w:w="794" w:type="dxa"/>
            <w:vAlign w:val="center"/>
          </w:tcPr>
          <w:p w:rsidR="00233B43" w:rsidRDefault="00233B43">
            <w:pPr>
              <w:pStyle w:val="ConsPlusNormal"/>
              <w:jc w:val="center"/>
            </w:pPr>
            <w:r>
              <w:t>X</w:t>
            </w:r>
          </w:p>
        </w:tc>
      </w:tr>
      <w:tr w:rsidR="00233B43">
        <w:tc>
          <w:tcPr>
            <w:tcW w:w="2665" w:type="dxa"/>
            <w:vAlign w:val="center"/>
          </w:tcPr>
          <w:p w:rsidR="00233B43" w:rsidRDefault="00233B43">
            <w:pPr>
              <w:pStyle w:val="ConsPlusNormal"/>
              <w:jc w:val="center"/>
            </w:pPr>
            <w:r>
              <w:t>Создание центра экспорта</w:t>
            </w:r>
          </w:p>
        </w:tc>
        <w:tc>
          <w:tcPr>
            <w:tcW w:w="1417" w:type="dxa"/>
            <w:vAlign w:val="center"/>
          </w:tcPr>
          <w:p w:rsidR="00233B43" w:rsidRDefault="00233B43">
            <w:pPr>
              <w:pStyle w:val="ConsPlusNormal"/>
            </w:pPr>
          </w:p>
        </w:tc>
        <w:tc>
          <w:tcPr>
            <w:tcW w:w="604" w:type="dxa"/>
            <w:vAlign w:val="center"/>
          </w:tcPr>
          <w:p w:rsidR="00233B43" w:rsidRDefault="00233B43">
            <w:pPr>
              <w:pStyle w:val="ConsPlusNormal"/>
            </w:pPr>
          </w:p>
        </w:tc>
        <w:tc>
          <w:tcPr>
            <w:tcW w:w="604" w:type="dxa"/>
            <w:vAlign w:val="center"/>
          </w:tcPr>
          <w:p w:rsidR="00233B43" w:rsidRDefault="00233B43">
            <w:pPr>
              <w:pStyle w:val="ConsPlusNormal"/>
            </w:pPr>
          </w:p>
        </w:tc>
        <w:tc>
          <w:tcPr>
            <w:tcW w:w="812" w:type="dxa"/>
            <w:vAlign w:val="center"/>
          </w:tcPr>
          <w:p w:rsidR="00233B43" w:rsidRDefault="00233B43">
            <w:pPr>
              <w:pStyle w:val="ConsPlusNormal"/>
            </w:pPr>
          </w:p>
        </w:tc>
        <w:tc>
          <w:tcPr>
            <w:tcW w:w="850" w:type="dxa"/>
            <w:vAlign w:val="center"/>
          </w:tcPr>
          <w:p w:rsidR="00233B43" w:rsidRDefault="00233B43">
            <w:pPr>
              <w:pStyle w:val="ConsPlusNormal"/>
            </w:pPr>
          </w:p>
        </w:tc>
        <w:tc>
          <w:tcPr>
            <w:tcW w:w="62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9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94" w:type="dxa"/>
            <w:vAlign w:val="center"/>
          </w:tcPr>
          <w:p w:rsidR="00233B43" w:rsidRDefault="00233B43">
            <w:pPr>
              <w:pStyle w:val="ConsPlusNormal"/>
              <w:jc w:val="center"/>
            </w:pPr>
            <w:r>
              <w:t>декабрь</w:t>
            </w:r>
          </w:p>
        </w:tc>
        <w:tc>
          <w:tcPr>
            <w:tcW w:w="62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37" w:type="dxa"/>
            <w:vAlign w:val="center"/>
          </w:tcPr>
          <w:p w:rsidR="00233B43" w:rsidRDefault="00233B43">
            <w:pPr>
              <w:pStyle w:val="ConsPlusNormal"/>
            </w:pPr>
          </w:p>
        </w:tc>
        <w:tc>
          <w:tcPr>
            <w:tcW w:w="604" w:type="dxa"/>
            <w:vAlign w:val="center"/>
          </w:tcPr>
          <w:p w:rsidR="00233B43" w:rsidRDefault="00233B43">
            <w:pPr>
              <w:pStyle w:val="ConsPlusNormal"/>
            </w:pPr>
          </w:p>
        </w:tc>
        <w:tc>
          <w:tcPr>
            <w:tcW w:w="604" w:type="dxa"/>
            <w:vAlign w:val="center"/>
          </w:tcPr>
          <w:p w:rsidR="00233B43" w:rsidRDefault="00233B43">
            <w:pPr>
              <w:pStyle w:val="ConsPlusNormal"/>
            </w:pPr>
          </w:p>
        </w:tc>
        <w:tc>
          <w:tcPr>
            <w:tcW w:w="610" w:type="dxa"/>
            <w:vAlign w:val="center"/>
          </w:tcPr>
          <w:p w:rsidR="00233B43" w:rsidRDefault="00233B43">
            <w:pPr>
              <w:pStyle w:val="ConsPlusNormal"/>
            </w:pPr>
          </w:p>
        </w:tc>
        <w:tc>
          <w:tcPr>
            <w:tcW w:w="794" w:type="dxa"/>
            <w:vAlign w:val="center"/>
          </w:tcPr>
          <w:p w:rsidR="00233B43" w:rsidRDefault="00233B43">
            <w:pPr>
              <w:pStyle w:val="ConsPlusNormal"/>
            </w:pPr>
          </w:p>
        </w:tc>
      </w:tr>
      <w:tr w:rsidR="00233B43">
        <w:tc>
          <w:tcPr>
            <w:tcW w:w="2665" w:type="dxa"/>
            <w:vAlign w:val="center"/>
          </w:tcPr>
          <w:p w:rsidR="00233B43" w:rsidRDefault="00233B43">
            <w:pPr>
              <w:pStyle w:val="ConsPlusNormal"/>
              <w:jc w:val="center"/>
            </w:pPr>
            <w:r>
              <w:t>Участие экспортоориентированных предприятий республики в 6 международных выставках</w:t>
            </w:r>
          </w:p>
        </w:tc>
        <w:tc>
          <w:tcPr>
            <w:tcW w:w="1417" w:type="dxa"/>
            <w:vAlign w:val="center"/>
          </w:tcPr>
          <w:p w:rsidR="00233B43" w:rsidRDefault="00233B43">
            <w:pPr>
              <w:pStyle w:val="ConsPlusNormal"/>
            </w:pPr>
          </w:p>
        </w:tc>
        <w:tc>
          <w:tcPr>
            <w:tcW w:w="604" w:type="dxa"/>
            <w:vAlign w:val="center"/>
          </w:tcPr>
          <w:p w:rsidR="00233B43" w:rsidRDefault="00233B43">
            <w:pPr>
              <w:pStyle w:val="ConsPlusNormal"/>
            </w:pPr>
          </w:p>
        </w:tc>
        <w:tc>
          <w:tcPr>
            <w:tcW w:w="604" w:type="dxa"/>
            <w:vAlign w:val="center"/>
          </w:tcPr>
          <w:p w:rsidR="00233B43" w:rsidRDefault="00233B43">
            <w:pPr>
              <w:pStyle w:val="ConsPlusNormal"/>
            </w:pPr>
          </w:p>
        </w:tc>
        <w:tc>
          <w:tcPr>
            <w:tcW w:w="812" w:type="dxa"/>
            <w:vAlign w:val="center"/>
          </w:tcPr>
          <w:p w:rsidR="00233B43" w:rsidRDefault="00233B43">
            <w:pPr>
              <w:pStyle w:val="ConsPlusNormal"/>
            </w:pPr>
          </w:p>
        </w:tc>
        <w:tc>
          <w:tcPr>
            <w:tcW w:w="850" w:type="dxa"/>
            <w:vAlign w:val="center"/>
          </w:tcPr>
          <w:p w:rsidR="00233B43" w:rsidRDefault="00233B43">
            <w:pPr>
              <w:pStyle w:val="ConsPlusNormal"/>
              <w:jc w:val="center"/>
            </w:pPr>
            <w:r>
              <w:t>декабрь</w:t>
            </w:r>
          </w:p>
        </w:tc>
        <w:tc>
          <w:tcPr>
            <w:tcW w:w="62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94" w:type="dxa"/>
            <w:vAlign w:val="center"/>
          </w:tcPr>
          <w:p w:rsidR="00233B43" w:rsidRDefault="00233B43">
            <w:pPr>
              <w:pStyle w:val="ConsPlusNormal"/>
              <w:jc w:val="center"/>
            </w:pPr>
            <w:r>
              <w:t>декабрь</w:t>
            </w: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94" w:type="dxa"/>
            <w:vAlign w:val="center"/>
          </w:tcPr>
          <w:p w:rsidR="00233B43" w:rsidRDefault="00233B43">
            <w:pPr>
              <w:pStyle w:val="ConsPlusNormal"/>
              <w:jc w:val="center"/>
            </w:pPr>
            <w:r>
              <w:t>декабрь</w:t>
            </w:r>
          </w:p>
        </w:tc>
        <w:tc>
          <w:tcPr>
            <w:tcW w:w="62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37" w:type="dxa"/>
            <w:vAlign w:val="center"/>
          </w:tcPr>
          <w:p w:rsidR="00233B43" w:rsidRDefault="00233B43">
            <w:pPr>
              <w:pStyle w:val="ConsPlusNormal"/>
              <w:jc w:val="center"/>
            </w:pPr>
            <w:r>
              <w:t>декабрь</w:t>
            </w:r>
          </w:p>
        </w:tc>
        <w:tc>
          <w:tcPr>
            <w:tcW w:w="604" w:type="dxa"/>
            <w:vAlign w:val="center"/>
          </w:tcPr>
          <w:p w:rsidR="00233B43" w:rsidRDefault="00233B43">
            <w:pPr>
              <w:pStyle w:val="ConsPlusNormal"/>
            </w:pPr>
          </w:p>
        </w:tc>
        <w:tc>
          <w:tcPr>
            <w:tcW w:w="604" w:type="dxa"/>
            <w:vAlign w:val="center"/>
          </w:tcPr>
          <w:p w:rsidR="00233B43" w:rsidRDefault="00233B43">
            <w:pPr>
              <w:pStyle w:val="ConsPlusNormal"/>
            </w:pPr>
          </w:p>
        </w:tc>
        <w:tc>
          <w:tcPr>
            <w:tcW w:w="610" w:type="dxa"/>
            <w:vAlign w:val="center"/>
          </w:tcPr>
          <w:p w:rsidR="00233B43" w:rsidRDefault="00233B43">
            <w:pPr>
              <w:pStyle w:val="ConsPlusNormal"/>
            </w:pPr>
          </w:p>
        </w:tc>
        <w:tc>
          <w:tcPr>
            <w:tcW w:w="794" w:type="dxa"/>
            <w:vAlign w:val="center"/>
          </w:tcPr>
          <w:p w:rsidR="00233B43" w:rsidRDefault="00233B43">
            <w:pPr>
              <w:pStyle w:val="ConsPlusNormal"/>
              <w:jc w:val="center"/>
            </w:pPr>
            <w:r>
              <w:t>декабрь</w:t>
            </w:r>
          </w:p>
        </w:tc>
      </w:tr>
      <w:tr w:rsidR="00233B43">
        <w:tc>
          <w:tcPr>
            <w:tcW w:w="2665" w:type="dxa"/>
            <w:vAlign w:val="center"/>
          </w:tcPr>
          <w:p w:rsidR="00233B43" w:rsidRDefault="00233B43">
            <w:pPr>
              <w:pStyle w:val="ConsPlusNormal"/>
              <w:jc w:val="center"/>
            </w:pPr>
            <w:r>
              <w:t>Подпрограмма "Развитие внешнеэкономической деятельности"</w:t>
            </w:r>
          </w:p>
        </w:tc>
        <w:tc>
          <w:tcPr>
            <w:tcW w:w="1417" w:type="dxa"/>
            <w:vAlign w:val="center"/>
          </w:tcPr>
          <w:p w:rsidR="00233B43" w:rsidRDefault="00233B43">
            <w:pPr>
              <w:pStyle w:val="ConsPlusNormal"/>
            </w:pPr>
          </w:p>
        </w:tc>
        <w:tc>
          <w:tcPr>
            <w:tcW w:w="604" w:type="dxa"/>
            <w:vAlign w:val="center"/>
          </w:tcPr>
          <w:p w:rsidR="00233B43" w:rsidRDefault="00233B43">
            <w:pPr>
              <w:pStyle w:val="ConsPlusNormal"/>
            </w:pPr>
          </w:p>
        </w:tc>
        <w:tc>
          <w:tcPr>
            <w:tcW w:w="604" w:type="dxa"/>
            <w:vAlign w:val="center"/>
          </w:tcPr>
          <w:p w:rsidR="00233B43" w:rsidRDefault="00233B43">
            <w:pPr>
              <w:pStyle w:val="ConsPlusNormal"/>
            </w:pPr>
          </w:p>
        </w:tc>
        <w:tc>
          <w:tcPr>
            <w:tcW w:w="812" w:type="dxa"/>
            <w:vAlign w:val="center"/>
          </w:tcPr>
          <w:p w:rsidR="00233B43" w:rsidRDefault="00233B43">
            <w:pPr>
              <w:pStyle w:val="ConsPlusNormal"/>
            </w:pPr>
          </w:p>
        </w:tc>
        <w:tc>
          <w:tcPr>
            <w:tcW w:w="850" w:type="dxa"/>
            <w:vAlign w:val="center"/>
          </w:tcPr>
          <w:p w:rsidR="00233B43" w:rsidRDefault="00233B43">
            <w:pPr>
              <w:pStyle w:val="ConsPlusNormal"/>
            </w:pPr>
          </w:p>
        </w:tc>
        <w:tc>
          <w:tcPr>
            <w:tcW w:w="62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9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94" w:type="dxa"/>
            <w:vAlign w:val="center"/>
          </w:tcPr>
          <w:p w:rsidR="00233B43" w:rsidRDefault="00233B43">
            <w:pPr>
              <w:pStyle w:val="ConsPlusNormal"/>
            </w:pPr>
          </w:p>
        </w:tc>
        <w:tc>
          <w:tcPr>
            <w:tcW w:w="62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37" w:type="dxa"/>
            <w:vAlign w:val="center"/>
          </w:tcPr>
          <w:p w:rsidR="00233B43" w:rsidRDefault="00233B43">
            <w:pPr>
              <w:pStyle w:val="ConsPlusNormal"/>
            </w:pPr>
          </w:p>
        </w:tc>
        <w:tc>
          <w:tcPr>
            <w:tcW w:w="604" w:type="dxa"/>
            <w:vAlign w:val="center"/>
          </w:tcPr>
          <w:p w:rsidR="00233B43" w:rsidRDefault="00233B43">
            <w:pPr>
              <w:pStyle w:val="ConsPlusNormal"/>
            </w:pPr>
          </w:p>
        </w:tc>
        <w:tc>
          <w:tcPr>
            <w:tcW w:w="604" w:type="dxa"/>
            <w:vAlign w:val="center"/>
          </w:tcPr>
          <w:p w:rsidR="00233B43" w:rsidRDefault="00233B43">
            <w:pPr>
              <w:pStyle w:val="ConsPlusNormal"/>
            </w:pPr>
          </w:p>
        </w:tc>
        <w:tc>
          <w:tcPr>
            <w:tcW w:w="610" w:type="dxa"/>
            <w:vAlign w:val="center"/>
          </w:tcPr>
          <w:p w:rsidR="00233B43" w:rsidRDefault="00233B43">
            <w:pPr>
              <w:pStyle w:val="ConsPlusNormal"/>
            </w:pPr>
          </w:p>
        </w:tc>
        <w:tc>
          <w:tcPr>
            <w:tcW w:w="794" w:type="dxa"/>
            <w:vAlign w:val="center"/>
          </w:tcPr>
          <w:p w:rsidR="00233B43" w:rsidRDefault="00233B43">
            <w:pPr>
              <w:pStyle w:val="ConsPlusNormal"/>
            </w:pPr>
          </w:p>
        </w:tc>
      </w:tr>
      <w:tr w:rsidR="00233B43">
        <w:tc>
          <w:tcPr>
            <w:tcW w:w="2665" w:type="dxa"/>
            <w:vAlign w:val="center"/>
          </w:tcPr>
          <w:p w:rsidR="00233B43" w:rsidRDefault="00233B43">
            <w:pPr>
              <w:pStyle w:val="ConsPlusNormal"/>
              <w:jc w:val="center"/>
            </w:pPr>
            <w:r>
              <w:t>Подпрограмма "Развитие внешнеэкономической деятельности"</w:t>
            </w:r>
          </w:p>
        </w:tc>
        <w:tc>
          <w:tcPr>
            <w:tcW w:w="1417" w:type="dxa"/>
            <w:vAlign w:val="center"/>
          </w:tcPr>
          <w:p w:rsidR="00233B43" w:rsidRDefault="00233B43">
            <w:pPr>
              <w:pStyle w:val="ConsPlusNormal"/>
            </w:pPr>
          </w:p>
        </w:tc>
        <w:tc>
          <w:tcPr>
            <w:tcW w:w="604" w:type="dxa"/>
            <w:vAlign w:val="center"/>
          </w:tcPr>
          <w:p w:rsidR="00233B43" w:rsidRDefault="00233B43">
            <w:pPr>
              <w:pStyle w:val="ConsPlusNormal"/>
            </w:pPr>
          </w:p>
        </w:tc>
        <w:tc>
          <w:tcPr>
            <w:tcW w:w="604" w:type="dxa"/>
            <w:vAlign w:val="center"/>
          </w:tcPr>
          <w:p w:rsidR="00233B43" w:rsidRDefault="00233B43">
            <w:pPr>
              <w:pStyle w:val="ConsPlusNormal"/>
            </w:pPr>
          </w:p>
        </w:tc>
        <w:tc>
          <w:tcPr>
            <w:tcW w:w="812" w:type="dxa"/>
            <w:vAlign w:val="center"/>
          </w:tcPr>
          <w:p w:rsidR="00233B43" w:rsidRDefault="00233B43">
            <w:pPr>
              <w:pStyle w:val="ConsPlusNormal"/>
            </w:pPr>
          </w:p>
        </w:tc>
        <w:tc>
          <w:tcPr>
            <w:tcW w:w="850" w:type="dxa"/>
            <w:vAlign w:val="center"/>
          </w:tcPr>
          <w:p w:rsidR="00233B43" w:rsidRDefault="00233B43">
            <w:pPr>
              <w:pStyle w:val="ConsPlusNormal"/>
            </w:pPr>
          </w:p>
        </w:tc>
        <w:tc>
          <w:tcPr>
            <w:tcW w:w="62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9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94" w:type="dxa"/>
            <w:vAlign w:val="center"/>
          </w:tcPr>
          <w:p w:rsidR="00233B43" w:rsidRDefault="00233B43">
            <w:pPr>
              <w:pStyle w:val="ConsPlusNormal"/>
            </w:pPr>
          </w:p>
        </w:tc>
        <w:tc>
          <w:tcPr>
            <w:tcW w:w="62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37" w:type="dxa"/>
            <w:vAlign w:val="center"/>
          </w:tcPr>
          <w:p w:rsidR="00233B43" w:rsidRDefault="00233B43">
            <w:pPr>
              <w:pStyle w:val="ConsPlusNormal"/>
            </w:pPr>
          </w:p>
        </w:tc>
        <w:tc>
          <w:tcPr>
            <w:tcW w:w="604" w:type="dxa"/>
            <w:vAlign w:val="center"/>
          </w:tcPr>
          <w:p w:rsidR="00233B43" w:rsidRDefault="00233B43">
            <w:pPr>
              <w:pStyle w:val="ConsPlusNormal"/>
            </w:pPr>
          </w:p>
        </w:tc>
        <w:tc>
          <w:tcPr>
            <w:tcW w:w="604" w:type="dxa"/>
            <w:vAlign w:val="center"/>
          </w:tcPr>
          <w:p w:rsidR="00233B43" w:rsidRDefault="00233B43">
            <w:pPr>
              <w:pStyle w:val="ConsPlusNormal"/>
            </w:pPr>
          </w:p>
        </w:tc>
        <w:tc>
          <w:tcPr>
            <w:tcW w:w="610" w:type="dxa"/>
            <w:vAlign w:val="center"/>
          </w:tcPr>
          <w:p w:rsidR="00233B43" w:rsidRDefault="00233B43">
            <w:pPr>
              <w:pStyle w:val="ConsPlusNormal"/>
            </w:pPr>
          </w:p>
        </w:tc>
        <w:tc>
          <w:tcPr>
            <w:tcW w:w="794" w:type="dxa"/>
            <w:vAlign w:val="center"/>
          </w:tcPr>
          <w:p w:rsidR="00233B43" w:rsidRDefault="00233B43">
            <w:pPr>
              <w:pStyle w:val="ConsPlusNormal"/>
            </w:pPr>
          </w:p>
        </w:tc>
      </w:tr>
      <w:tr w:rsidR="00233B43">
        <w:tc>
          <w:tcPr>
            <w:tcW w:w="2665" w:type="dxa"/>
            <w:vAlign w:val="center"/>
          </w:tcPr>
          <w:p w:rsidR="00233B43" w:rsidRDefault="00233B43">
            <w:pPr>
              <w:pStyle w:val="ConsPlusNormal"/>
              <w:jc w:val="center"/>
            </w:pPr>
            <w:r>
              <w:t>Региональный проект "Системные меры развития международной кооперации и экспорта" национального проекта "Международная кооперация и экспорт"</w:t>
            </w:r>
          </w:p>
        </w:tc>
        <w:tc>
          <w:tcPr>
            <w:tcW w:w="1417" w:type="dxa"/>
            <w:vAlign w:val="center"/>
          </w:tcPr>
          <w:p w:rsidR="00233B43" w:rsidRDefault="00233B43">
            <w:pPr>
              <w:pStyle w:val="ConsPlusNormal"/>
            </w:pPr>
          </w:p>
        </w:tc>
        <w:tc>
          <w:tcPr>
            <w:tcW w:w="604" w:type="dxa"/>
            <w:vAlign w:val="center"/>
          </w:tcPr>
          <w:p w:rsidR="00233B43" w:rsidRDefault="00233B43">
            <w:pPr>
              <w:pStyle w:val="ConsPlusNormal"/>
            </w:pPr>
          </w:p>
        </w:tc>
        <w:tc>
          <w:tcPr>
            <w:tcW w:w="604" w:type="dxa"/>
            <w:vAlign w:val="center"/>
          </w:tcPr>
          <w:p w:rsidR="00233B43" w:rsidRDefault="00233B43">
            <w:pPr>
              <w:pStyle w:val="ConsPlusNormal"/>
            </w:pPr>
          </w:p>
        </w:tc>
        <w:tc>
          <w:tcPr>
            <w:tcW w:w="812" w:type="dxa"/>
            <w:vAlign w:val="center"/>
          </w:tcPr>
          <w:p w:rsidR="00233B43" w:rsidRDefault="00233B43">
            <w:pPr>
              <w:pStyle w:val="ConsPlusNormal"/>
            </w:pPr>
          </w:p>
        </w:tc>
        <w:tc>
          <w:tcPr>
            <w:tcW w:w="850" w:type="dxa"/>
            <w:vAlign w:val="center"/>
          </w:tcPr>
          <w:p w:rsidR="00233B43" w:rsidRDefault="00233B43">
            <w:pPr>
              <w:pStyle w:val="ConsPlusNormal"/>
              <w:jc w:val="center"/>
            </w:pPr>
            <w:r>
              <w:t>декабрь</w:t>
            </w:r>
          </w:p>
        </w:tc>
        <w:tc>
          <w:tcPr>
            <w:tcW w:w="62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9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94" w:type="dxa"/>
            <w:vAlign w:val="center"/>
          </w:tcPr>
          <w:p w:rsidR="00233B43" w:rsidRDefault="00233B43">
            <w:pPr>
              <w:pStyle w:val="ConsPlusNormal"/>
            </w:pPr>
          </w:p>
        </w:tc>
        <w:tc>
          <w:tcPr>
            <w:tcW w:w="62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37" w:type="dxa"/>
            <w:vAlign w:val="center"/>
          </w:tcPr>
          <w:p w:rsidR="00233B43" w:rsidRDefault="00233B43">
            <w:pPr>
              <w:pStyle w:val="ConsPlusNormal"/>
            </w:pPr>
          </w:p>
        </w:tc>
        <w:tc>
          <w:tcPr>
            <w:tcW w:w="604" w:type="dxa"/>
            <w:vAlign w:val="center"/>
          </w:tcPr>
          <w:p w:rsidR="00233B43" w:rsidRDefault="00233B43">
            <w:pPr>
              <w:pStyle w:val="ConsPlusNormal"/>
            </w:pPr>
          </w:p>
        </w:tc>
        <w:tc>
          <w:tcPr>
            <w:tcW w:w="604" w:type="dxa"/>
            <w:vAlign w:val="center"/>
          </w:tcPr>
          <w:p w:rsidR="00233B43" w:rsidRDefault="00233B43">
            <w:pPr>
              <w:pStyle w:val="ConsPlusNormal"/>
            </w:pPr>
          </w:p>
        </w:tc>
        <w:tc>
          <w:tcPr>
            <w:tcW w:w="610" w:type="dxa"/>
            <w:vAlign w:val="center"/>
          </w:tcPr>
          <w:p w:rsidR="00233B43" w:rsidRDefault="00233B43">
            <w:pPr>
              <w:pStyle w:val="ConsPlusNormal"/>
            </w:pPr>
          </w:p>
        </w:tc>
        <w:tc>
          <w:tcPr>
            <w:tcW w:w="794" w:type="dxa"/>
            <w:vAlign w:val="center"/>
          </w:tcPr>
          <w:p w:rsidR="00233B43" w:rsidRDefault="00233B43">
            <w:pPr>
              <w:pStyle w:val="ConsPlusNormal"/>
            </w:pPr>
          </w:p>
        </w:tc>
      </w:tr>
      <w:tr w:rsidR="00233B43">
        <w:tc>
          <w:tcPr>
            <w:tcW w:w="2665" w:type="dxa"/>
            <w:vAlign w:val="center"/>
          </w:tcPr>
          <w:p w:rsidR="00233B43" w:rsidRDefault="00233B43">
            <w:pPr>
              <w:pStyle w:val="ConsPlusNormal"/>
              <w:jc w:val="center"/>
            </w:pPr>
            <w:r>
              <w:lastRenderedPageBreak/>
              <w:t>Внедрение и реализация Регионального экспортного стандарта 2.0 в Кабардино-Балкарской Республике</w:t>
            </w:r>
          </w:p>
        </w:tc>
        <w:tc>
          <w:tcPr>
            <w:tcW w:w="1417" w:type="dxa"/>
            <w:vAlign w:val="center"/>
          </w:tcPr>
          <w:p w:rsidR="00233B43" w:rsidRDefault="00233B43">
            <w:pPr>
              <w:pStyle w:val="ConsPlusNormal"/>
            </w:pPr>
          </w:p>
        </w:tc>
        <w:tc>
          <w:tcPr>
            <w:tcW w:w="604" w:type="dxa"/>
            <w:vAlign w:val="center"/>
          </w:tcPr>
          <w:p w:rsidR="00233B43" w:rsidRDefault="00233B43">
            <w:pPr>
              <w:pStyle w:val="ConsPlusNormal"/>
            </w:pPr>
          </w:p>
        </w:tc>
        <w:tc>
          <w:tcPr>
            <w:tcW w:w="604" w:type="dxa"/>
            <w:vAlign w:val="center"/>
          </w:tcPr>
          <w:p w:rsidR="00233B43" w:rsidRDefault="00233B43">
            <w:pPr>
              <w:pStyle w:val="ConsPlusNormal"/>
            </w:pPr>
          </w:p>
        </w:tc>
        <w:tc>
          <w:tcPr>
            <w:tcW w:w="812" w:type="dxa"/>
            <w:vAlign w:val="center"/>
          </w:tcPr>
          <w:p w:rsidR="00233B43" w:rsidRDefault="00233B43">
            <w:pPr>
              <w:pStyle w:val="ConsPlusNormal"/>
            </w:pPr>
          </w:p>
        </w:tc>
        <w:tc>
          <w:tcPr>
            <w:tcW w:w="850" w:type="dxa"/>
            <w:vAlign w:val="center"/>
          </w:tcPr>
          <w:p w:rsidR="00233B43" w:rsidRDefault="00233B43">
            <w:pPr>
              <w:pStyle w:val="ConsPlusNormal"/>
              <w:jc w:val="center"/>
            </w:pPr>
            <w:r>
              <w:t>декабрь</w:t>
            </w:r>
          </w:p>
        </w:tc>
        <w:tc>
          <w:tcPr>
            <w:tcW w:w="62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9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94" w:type="dxa"/>
            <w:vAlign w:val="center"/>
          </w:tcPr>
          <w:p w:rsidR="00233B43" w:rsidRDefault="00233B43">
            <w:pPr>
              <w:pStyle w:val="ConsPlusNormal"/>
            </w:pPr>
          </w:p>
        </w:tc>
        <w:tc>
          <w:tcPr>
            <w:tcW w:w="62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37" w:type="dxa"/>
            <w:vAlign w:val="center"/>
          </w:tcPr>
          <w:p w:rsidR="00233B43" w:rsidRDefault="00233B43">
            <w:pPr>
              <w:pStyle w:val="ConsPlusNormal"/>
            </w:pPr>
          </w:p>
        </w:tc>
        <w:tc>
          <w:tcPr>
            <w:tcW w:w="604" w:type="dxa"/>
            <w:vAlign w:val="center"/>
          </w:tcPr>
          <w:p w:rsidR="00233B43" w:rsidRDefault="00233B43">
            <w:pPr>
              <w:pStyle w:val="ConsPlusNormal"/>
            </w:pPr>
          </w:p>
        </w:tc>
        <w:tc>
          <w:tcPr>
            <w:tcW w:w="604" w:type="dxa"/>
            <w:vAlign w:val="center"/>
          </w:tcPr>
          <w:p w:rsidR="00233B43" w:rsidRDefault="00233B43">
            <w:pPr>
              <w:pStyle w:val="ConsPlusNormal"/>
            </w:pPr>
          </w:p>
        </w:tc>
        <w:tc>
          <w:tcPr>
            <w:tcW w:w="610" w:type="dxa"/>
            <w:vAlign w:val="center"/>
          </w:tcPr>
          <w:p w:rsidR="00233B43" w:rsidRDefault="00233B43">
            <w:pPr>
              <w:pStyle w:val="ConsPlusNormal"/>
            </w:pPr>
          </w:p>
        </w:tc>
        <w:tc>
          <w:tcPr>
            <w:tcW w:w="794" w:type="dxa"/>
            <w:vAlign w:val="center"/>
          </w:tcPr>
          <w:p w:rsidR="00233B43" w:rsidRDefault="00233B43">
            <w:pPr>
              <w:pStyle w:val="ConsPlusNormal"/>
            </w:pPr>
          </w:p>
        </w:tc>
      </w:tr>
      <w:tr w:rsidR="00233B43">
        <w:tc>
          <w:tcPr>
            <w:tcW w:w="2665" w:type="dxa"/>
            <w:vAlign w:val="center"/>
          </w:tcPr>
          <w:p w:rsidR="00233B43" w:rsidRDefault="00233B43">
            <w:pPr>
              <w:pStyle w:val="ConsPlusNormal"/>
              <w:jc w:val="center"/>
            </w:pPr>
            <w:r>
              <w:t>Реализация акселерационных программ для экспортно ориентированных субъектов малого и среднего предпринимательства Кабардино-Балкарской Республики</w:t>
            </w:r>
          </w:p>
        </w:tc>
        <w:tc>
          <w:tcPr>
            <w:tcW w:w="1417" w:type="dxa"/>
            <w:vAlign w:val="center"/>
          </w:tcPr>
          <w:p w:rsidR="00233B43" w:rsidRDefault="00233B43">
            <w:pPr>
              <w:pStyle w:val="ConsPlusNormal"/>
            </w:pPr>
          </w:p>
        </w:tc>
        <w:tc>
          <w:tcPr>
            <w:tcW w:w="604" w:type="dxa"/>
            <w:vAlign w:val="center"/>
          </w:tcPr>
          <w:p w:rsidR="00233B43" w:rsidRDefault="00233B43">
            <w:pPr>
              <w:pStyle w:val="ConsPlusNormal"/>
            </w:pPr>
          </w:p>
        </w:tc>
        <w:tc>
          <w:tcPr>
            <w:tcW w:w="604" w:type="dxa"/>
            <w:vAlign w:val="center"/>
          </w:tcPr>
          <w:p w:rsidR="00233B43" w:rsidRDefault="00233B43">
            <w:pPr>
              <w:pStyle w:val="ConsPlusNormal"/>
            </w:pPr>
          </w:p>
        </w:tc>
        <w:tc>
          <w:tcPr>
            <w:tcW w:w="812" w:type="dxa"/>
            <w:vAlign w:val="center"/>
          </w:tcPr>
          <w:p w:rsidR="00233B43" w:rsidRDefault="00233B43">
            <w:pPr>
              <w:pStyle w:val="ConsPlusNormal"/>
            </w:pPr>
          </w:p>
        </w:tc>
        <w:tc>
          <w:tcPr>
            <w:tcW w:w="850" w:type="dxa"/>
            <w:vAlign w:val="center"/>
          </w:tcPr>
          <w:p w:rsidR="00233B43" w:rsidRDefault="00233B43">
            <w:pPr>
              <w:pStyle w:val="ConsPlusNormal"/>
            </w:pPr>
          </w:p>
        </w:tc>
        <w:tc>
          <w:tcPr>
            <w:tcW w:w="62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9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94" w:type="dxa"/>
            <w:vAlign w:val="center"/>
          </w:tcPr>
          <w:p w:rsidR="00233B43" w:rsidRDefault="00233B43">
            <w:pPr>
              <w:pStyle w:val="ConsPlusNormal"/>
            </w:pPr>
          </w:p>
        </w:tc>
        <w:tc>
          <w:tcPr>
            <w:tcW w:w="624" w:type="dxa"/>
            <w:vAlign w:val="center"/>
          </w:tcPr>
          <w:p w:rsidR="00233B43" w:rsidRDefault="00233B43">
            <w:pPr>
              <w:pStyle w:val="ConsPlusNormal"/>
            </w:pPr>
          </w:p>
        </w:tc>
        <w:tc>
          <w:tcPr>
            <w:tcW w:w="680" w:type="dxa"/>
            <w:vAlign w:val="center"/>
          </w:tcPr>
          <w:p w:rsidR="00233B43" w:rsidRDefault="00233B43">
            <w:pPr>
              <w:pStyle w:val="ConsPlusNormal"/>
            </w:pPr>
          </w:p>
        </w:tc>
        <w:tc>
          <w:tcPr>
            <w:tcW w:w="680" w:type="dxa"/>
            <w:vAlign w:val="center"/>
          </w:tcPr>
          <w:p w:rsidR="00233B43" w:rsidRDefault="00233B43">
            <w:pPr>
              <w:pStyle w:val="ConsPlusNormal"/>
            </w:pPr>
          </w:p>
        </w:tc>
        <w:tc>
          <w:tcPr>
            <w:tcW w:w="737" w:type="dxa"/>
            <w:vAlign w:val="center"/>
          </w:tcPr>
          <w:p w:rsidR="00233B43" w:rsidRDefault="00233B43">
            <w:pPr>
              <w:pStyle w:val="ConsPlusNormal"/>
            </w:pPr>
          </w:p>
        </w:tc>
        <w:tc>
          <w:tcPr>
            <w:tcW w:w="604" w:type="dxa"/>
            <w:vAlign w:val="center"/>
          </w:tcPr>
          <w:p w:rsidR="00233B43" w:rsidRDefault="00233B43">
            <w:pPr>
              <w:pStyle w:val="ConsPlusNormal"/>
            </w:pPr>
          </w:p>
        </w:tc>
        <w:tc>
          <w:tcPr>
            <w:tcW w:w="604" w:type="dxa"/>
            <w:vAlign w:val="center"/>
          </w:tcPr>
          <w:p w:rsidR="00233B43" w:rsidRDefault="00233B43">
            <w:pPr>
              <w:pStyle w:val="ConsPlusNormal"/>
            </w:pPr>
          </w:p>
        </w:tc>
        <w:tc>
          <w:tcPr>
            <w:tcW w:w="610" w:type="dxa"/>
            <w:vAlign w:val="center"/>
          </w:tcPr>
          <w:p w:rsidR="00233B43" w:rsidRDefault="00233B43">
            <w:pPr>
              <w:pStyle w:val="ConsPlusNormal"/>
            </w:pPr>
          </w:p>
        </w:tc>
        <w:tc>
          <w:tcPr>
            <w:tcW w:w="794" w:type="dxa"/>
            <w:vAlign w:val="center"/>
          </w:tcPr>
          <w:p w:rsidR="00233B43" w:rsidRDefault="00233B43">
            <w:pPr>
              <w:pStyle w:val="ConsPlusNormal"/>
            </w:pPr>
          </w:p>
        </w:tc>
      </w:tr>
    </w:tbl>
    <w:p w:rsidR="00233B43" w:rsidRDefault="00233B43">
      <w:pPr>
        <w:pStyle w:val="ConsPlusNormal"/>
        <w:jc w:val="both"/>
      </w:pPr>
    </w:p>
    <w:p w:rsidR="00233B43" w:rsidRDefault="00233B43">
      <w:pPr>
        <w:pStyle w:val="ConsPlusNormal"/>
        <w:jc w:val="both"/>
      </w:pPr>
    </w:p>
    <w:p w:rsidR="00233B43" w:rsidRDefault="00233B43">
      <w:pPr>
        <w:pStyle w:val="ConsPlusNormal"/>
        <w:pBdr>
          <w:top w:val="single" w:sz="6" w:space="0" w:color="auto"/>
        </w:pBdr>
        <w:spacing w:before="100" w:after="100"/>
        <w:jc w:val="both"/>
        <w:rPr>
          <w:sz w:val="2"/>
          <w:szCs w:val="2"/>
        </w:rPr>
      </w:pPr>
    </w:p>
    <w:p w:rsidR="00805B67" w:rsidRDefault="00805B67"/>
    <w:sectPr w:rsidR="00805B67" w:rsidSect="00466D1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B43"/>
    <w:rsid w:val="00233B43"/>
    <w:rsid w:val="00805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B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3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3B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3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3B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3B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3B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3B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3B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3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3B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3B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3B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3B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3B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3B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0C3B0A55C3F7C8CE8CF381F3F5C35EF68D6583C153BACD50231F3ECCD39A580E974EC07BF78DBAEBC736894BEk3b5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0C3B0A55C3F7C8CE8CF381F3F5C35EF69D7503A143DACD50231F3ECCD39A580FB74B409BA7FC5A5EB3C2EC1B134F2BEEFF359CDCC58k5bDM"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11802</Words>
  <Characters>67273</Characters>
  <Application>Microsoft Office Word</Application>
  <DocSecurity>0</DocSecurity>
  <Lines>560</Lines>
  <Paragraphs>157</Paragraphs>
  <ScaleCrop>false</ScaleCrop>
  <Company/>
  <LinksUpToDate>false</LinksUpToDate>
  <CharactersWithSpaces>78918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2020-03-16T12:27:00Z</dcterms:created>
  <dcterms:modified xsi:type="dcterms:W3CDTF">2020-03-16T12:28:00Z</dcterms:modified>
</cp:coreProperties>
</file>