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DB" w:rsidRDefault="00526BDB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526BDB" w:rsidRDefault="00526BDB">
      <w:pPr>
        <w:pStyle w:val="ConsPlusTitle"/>
        <w:jc w:val="center"/>
      </w:pPr>
    </w:p>
    <w:p w:rsidR="00526BDB" w:rsidRDefault="00526BDB">
      <w:pPr>
        <w:pStyle w:val="ConsPlusTitle"/>
        <w:jc w:val="center"/>
      </w:pPr>
      <w:r>
        <w:t>ПОСТАНОВЛЕНИЕ</w:t>
      </w:r>
    </w:p>
    <w:p w:rsidR="00526BDB" w:rsidRDefault="00526BDB">
      <w:pPr>
        <w:pStyle w:val="ConsPlusTitle"/>
        <w:jc w:val="center"/>
      </w:pPr>
      <w:r>
        <w:t>от 31 марта 2017 г. N 58-ПП</w:t>
      </w:r>
    </w:p>
    <w:p w:rsidR="00526BDB" w:rsidRDefault="00526BDB">
      <w:pPr>
        <w:pStyle w:val="ConsPlusTitle"/>
        <w:jc w:val="center"/>
      </w:pPr>
    </w:p>
    <w:p w:rsidR="00526BDB" w:rsidRDefault="00526BDB">
      <w:pPr>
        <w:pStyle w:val="ConsPlusTitle"/>
        <w:jc w:val="center"/>
      </w:pPr>
      <w:r>
        <w:t>О МЕРАХ ПО ОБЕСПЕЧЕНИЮ ИСПОЛНЕНИЯ НА ТЕРРИТОРИИ</w:t>
      </w:r>
    </w:p>
    <w:p w:rsidR="00526BDB" w:rsidRDefault="00526BDB">
      <w:pPr>
        <w:pStyle w:val="ConsPlusTitle"/>
        <w:jc w:val="center"/>
      </w:pPr>
      <w:r>
        <w:t>КАБАРДИНО-БАЛКАРСКОЙ РЕСПУБЛИКИ ФЕДЕРАЛЬНОГО ЗАКОНА</w:t>
      </w:r>
    </w:p>
    <w:p w:rsidR="00526BDB" w:rsidRDefault="00526BDB">
      <w:pPr>
        <w:pStyle w:val="ConsPlusTitle"/>
        <w:jc w:val="center"/>
      </w:pPr>
      <w:r>
        <w:t>"О ПРИМЕНЕНИИ КОНТРОЛЬНО-КАССОВОЙ ТЕХНИКИ ПРИ ОСУЩЕСТВЛЕНИИ</w:t>
      </w:r>
    </w:p>
    <w:p w:rsidR="00526BDB" w:rsidRDefault="00526BDB">
      <w:pPr>
        <w:pStyle w:val="ConsPlusTitle"/>
        <w:jc w:val="center"/>
      </w:pPr>
      <w:r>
        <w:t>НАЛИЧНЫХ ДЕНЕЖНЫХ РАСЧЕТОВ И (ИЛИ) РАСЧЕТОВ С ИСПОЛЬЗОВАНИЕМ</w:t>
      </w:r>
    </w:p>
    <w:p w:rsidR="00526BDB" w:rsidRDefault="00526BDB">
      <w:pPr>
        <w:pStyle w:val="ConsPlusTitle"/>
        <w:jc w:val="center"/>
      </w:pPr>
      <w:r>
        <w:t xml:space="preserve">ЭЛЕКТРОННЫХ СРЕДСТВ ПЛАТЕЖА" И О ПРИЗНАНИИ </w:t>
      </w:r>
      <w:proofErr w:type="gramStart"/>
      <w:r>
        <w:t>УТРАТИВШИМ</w:t>
      </w:r>
      <w:proofErr w:type="gramEnd"/>
    </w:p>
    <w:p w:rsidR="00526BDB" w:rsidRDefault="00526BDB">
      <w:pPr>
        <w:pStyle w:val="ConsPlusTitle"/>
        <w:jc w:val="center"/>
      </w:pPr>
      <w:r>
        <w:t xml:space="preserve">СИЛУ ПОСТАНОВЛЕНИЯ ПРАВИТЕЛЬСТВА </w:t>
      </w:r>
      <w:proofErr w:type="gramStart"/>
      <w:r>
        <w:t>КАБАРДИНО-БАЛКАРСКОЙ</w:t>
      </w:r>
      <w:proofErr w:type="gramEnd"/>
    </w:p>
    <w:p w:rsidR="00526BDB" w:rsidRDefault="00526BDB">
      <w:pPr>
        <w:pStyle w:val="ConsPlusTitle"/>
        <w:jc w:val="center"/>
      </w:pPr>
      <w:r>
        <w:t>РЕСПУБЛИКИ ОТ 29 ИЮЛЯ 2005 Г. N 261-ПП</w:t>
      </w:r>
    </w:p>
    <w:p w:rsidR="00526BDB" w:rsidRDefault="00526BDB">
      <w:pPr>
        <w:pStyle w:val="ConsPlusNormal"/>
        <w:jc w:val="both"/>
      </w:pPr>
    </w:p>
    <w:p w:rsidR="00526BDB" w:rsidRDefault="00526BDB">
      <w:pPr>
        <w:pStyle w:val="ConsPlusNormal"/>
        <w:ind w:firstLine="540"/>
        <w:jc w:val="both"/>
      </w:pPr>
      <w:r>
        <w:t xml:space="preserve">В целях реализации на территории Кабардино-Балкарской Республики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22 мая 2003 г. N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>
        <w:t>дств пл</w:t>
      </w:r>
      <w:proofErr w:type="gramEnd"/>
      <w:r>
        <w:t>атежа" Правительство Кабардино-Балкарской Республики постановляет:</w:t>
      </w:r>
    </w:p>
    <w:p w:rsidR="00526BDB" w:rsidRDefault="00526BDB">
      <w:pPr>
        <w:pStyle w:val="ConsPlusNormal"/>
        <w:ind w:firstLine="540"/>
        <w:jc w:val="both"/>
      </w:pPr>
      <w:r>
        <w:t>1. Утвердить прилагаемые:</w:t>
      </w:r>
    </w:p>
    <w:p w:rsidR="00526BDB" w:rsidRDefault="002A073A">
      <w:pPr>
        <w:pStyle w:val="ConsPlusNormal"/>
        <w:ind w:firstLine="540"/>
        <w:jc w:val="both"/>
      </w:pPr>
      <w:hyperlink w:anchor="P35" w:history="1">
        <w:r w:rsidR="00526BDB">
          <w:rPr>
            <w:color w:val="0000FF"/>
          </w:rPr>
          <w:t>перечень</w:t>
        </w:r>
      </w:hyperlink>
      <w:r w:rsidR="00526BDB">
        <w:t xml:space="preserve"> отдаленных или труднодоступных местностей Кабардино-Балкарской Республики, на территориях которых организации и индивидуальные предприниматели могут осуществлять наличные денежные расчеты и (или) расчеты с использованием электронных сре</w:t>
      </w:r>
      <w:proofErr w:type="gramStart"/>
      <w:r w:rsidR="00526BDB">
        <w:t>дств пл</w:t>
      </w:r>
      <w:proofErr w:type="gramEnd"/>
      <w:r w:rsidR="00526BDB">
        <w:t>атежа без применения контрольно-кассовой техники;</w:t>
      </w:r>
    </w:p>
    <w:p w:rsidR="00526BDB" w:rsidRDefault="002A073A">
      <w:pPr>
        <w:pStyle w:val="ConsPlusNormal"/>
        <w:ind w:firstLine="540"/>
        <w:jc w:val="both"/>
      </w:pPr>
      <w:hyperlink w:anchor="P158" w:history="1">
        <w:r w:rsidR="00526BDB">
          <w:rPr>
            <w:color w:val="0000FF"/>
          </w:rPr>
          <w:t>перечень</w:t>
        </w:r>
      </w:hyperlink>
      <w:r w:rsidR="00526BDB">
        <w:t xml:space="preserve"> местностей Кабардино-Балкарской Республики,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данных;</w:t>
      </w:r>
    </w:p>
    <w:p w:rsidR="00526BDB" w:rsidRDefault="002A073A">
      <w:pPr>
        <w:pStyle w:val="ConsPlusNormal"/>
        <w:ind w:firstLine="540"/>
        <w:jc w:val="both"/>
      </w:pPr>
      <w:hyperlink w:anchor="P353" w:history="1">
        <w:r w:rsidR="00526BDB">
          <w:rPr>
            <w:color w:val="0000FF"/>
          </w:rPr>
          <w:t>ассортимент</w:t>
        </w:r>
      </w:hyperlink>
      <w:r w:rsidR="00526BDB">
        <w:t xml:space="preserve"> сопутствующих товаров, разрешенных для продажи на территории Кабардино-Балкарской Республики в </w:t>
      </w:r>
      <w:proofErr w:type="spellStart"/>
      <w:r w:rsidR="00526BDB">
        <w:t>газетно</w:t>
      </w:r>
      <w:proofErr w:type="spellEnd"/>
      <w:r w:rsidR="00526BDB">
        <w:t>-журнальных киосках без применения контрольно-кассовой техники при условии, что доля продажи газет и журналов в их товарообороте составляет не менее 50 процентов.</w:t>
      </w:r>
    </w:p>
    <w:p w:rsidR="00526BDB" w:rsidRDefault="00526BD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29 июля 2005 г. N 261-ПП "О дополнительных мерах по обеспечению исполнения Федерального закона от 22 мая 2003 г. N 54-ФЗ" ("</w:t>
      </w:r>
      <w:proofErr w:type="gramStart"/>
      <w:r>
        <w:t>Кабардино-Балкарская</w:t>
      </w:r>
      <w:proofErr w:type="gramEnd"/>
      <w:r>
        <w:t xml:space="preserve"> правда", 2005, N 189).</w:t>
      </w:r>
    </w:p>
    <w:p w:rsidR="00526BDB" w:rsidRDefault="00526BDB">
      <w:pPr>
        <w:pStyle w:val="ConsPlusNormal"/>
        <w:jc w:val="both"/>
      </w:pPr>
    </w:p>
    <w:p w:rsidR="00526BDB" w:rsidRDefault="00526BDB">
      <w:pPr>
        <w:pStyle w:val="ConsPlusNormal"/>
        <w:jc w:val="right"/>
      </w:pPr>
      <w:r>
        <w:t>Председатель Правительства</w:t>
      </w:r>
    </w:p>
    <w:p w:rsidR="00526BDB" w:rsidRDefault="00526BDB">
      <w:pPr>
        <w:pStyle w:val="ConsPlusNormal"/>
        <w:jc w:val="right"/>
      </w:pPr>
      <w:r>
        <w:t>Кабардино-Балкарской Республики</w:t>
      </w:r>
    </w:p>
    <w:p w:rsidR="00526BDB" w:rsidRDefault="00526BDB">
      <w:pPr>
        <w:pStyle w:val="ConsPlusNormal"/>
        <w:jc w:val="right"/>
      </w:pPr>
      <w:r>
        <w:t>А.МУСУКОВ</w:t>
      </w:r>
    </w:p>
    <w:p w:rsidR="00526BDB" w:rsidRDefault="00526BDB">
      <w:pPr>
        <w:pStyle w:val="ConsPlusNormal"/>
        <w:jc w:val="both"/>
      </w:pPr>
    </w:p>
    <w:p w:rsidR="002A073A" w:rsidRDefault="002A073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26BDB" w:rsidRDefault="00526BDB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526BDB" w:rsidRDefault="00526BDB">
      <w:pPr>
        <w:pStyle w:val="ConsPlusNormal"/>
        <w:jc w:val="right"/>
      </w:pPr>
      <w:r>
        <w:t>постановлением</w:t>
      </w:r>
    </w:p>
    <w:p w:rsidR="00526BDB" w:rsidRDefault="00526BDB">
      <w:pPr>
        <w:pStyle w:val="ConsPlusNormal"/>
        <w:jc w:val="right"/>
      </w:pPr>
      <w:r>
        <w:t>Правительства</w:t>
      </w:r>
    </w:p>
    <w:p w:rsidR="00526BDB" w:rsidRDefault="00526BDB">
      <w:pPr>
        <w:pStyle w:val="ConsPlusNormal"/>
        <w:jc w:val="right"/>
      </w:pPr>
      <w:r>
        <w:t>Кабардино-Балкарской Республики</w:t>
      </w:r>
    </w:p>
    <w:p w:rsidR="00526BDB" w:rsidRDefault="00526BDB">
      <w:pPr>
        <w:pStyle w:val="ConsPlusNormal"/>
        <w:jc w:val="right"/>
      </w:pPr>
      <w:r>
        <w:t>от 31 марта 2017 г. N 58-ПП</w:t>
      </w:r>
    </w:p>
    <w:p w:rsidR="00526BDB" w:rsidRDefault="00526BDB">
      <w:pPr>
        <w:pStyle w:val="ConsPlusNormal"/>
        <w:jc w:val="both"/>
      </w:pPr>
    </w:p>
    <w:p w:rsidR="00526BDB" w:rsidRDefault="00526BDB">
      <w:pPr>
        <w:pStyle w:val="ConsPlusTitle"/>
        <w:jc w:val="center"/>
      </w:pPr>
      <w:bookmarkStart w:id="1" w:name="P35"/>
      <w:bookmarkEnd w:id="1"/>
      <w:r>
        <w:t>ПЕРЕЧЕНЬ</w:t>
      </w:r>
    </w:p>
    <w:p w:rsidR="00526BDB" w:rsidRDefault="00526BDB">
      <w:pPr>
        <w:pStyle w:val="ConsPlusTitle"/>
        <w:jc w:val="center"/>
      </w:pPr>
      <w:r>
        <w:t>ОТДАЛЕННЫХ ИЛИ ТРУДНОДОСТУПНЫХ МЕСТНОСТЕЙ</w:t>
      </w:r>
    </w:p>
    <w:p w:rsidR="00526BDB" w:rsidRDefault="00526BDB">
      <w:pPr>
        <w:pStyle w:val="ConsPlusTitle"/>
        <w:jc w:val="center"/>
      </w:pPr>
      <w:r>
        <w:t>КАБАРДИНО-БАЛКАРСКОЙ РЕСПУБЛИКИ, НА ТЕРРИТОРИЯХ</w:t>
      </w:r>
    </w:p>
    <w:p w:rsidR="00526BDB" w:rsidRDefault="00526BD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ОРГАНИЗАЦИИ И ИНДИВИДУАЛЬНЫЕ ПРЕДПРИНИМАТЕЛИ</w:t>
      </w:r>
    </w:p>
    <w:p w:rsidR="00526BDB" w:rsidRDefault="00526BDB">
      <w:pPr>
        <w:pStyle w:val="ConsPlusTitle"/>
        <w:jc w:val="center"/>
      </w:pPr>
      <w:r>
        <w:t>МОГУТ ОСУЩЕСТВЛЯТЬ НАЛИЧНЫЕ ДЕНЕЖНЫЕ РАСЧЕТЫ</w:t>
      </w:r>
    </w:p>
    <w:p w:rsidR="00526BDB" w:rsidRDefault="00526BDB">
      <w:pPr>
        <w:pStyle w:val="ConsPlusTitle"/>
        <w:jc w:val="center"/>
      </w:pPr>
      <w:r>
        <w:t xml:space="preserve">И (ИЛИ) РАСЧЕТЫ С ИСПОЛЬЗОВАНИЕМ </w:t>
      </w:r>
      <w:proofErr w:type="gramStart"/>
      <w:r>
        <w:t>ЭЛЕКТРОННЫХ</w:t>
      </w:r>
      <w:proofErr w:type="gramEnd"/>
    </w:p>
    <w:p w:rsidR="00526BDB" w:rsidRDefault="00526BDB">
      <w:pPr>
        <w:pStyle w:val="ConsPlusTitle"/>
        <w:jc w:val="center"/>
      </w:pPr>
      <w:r>
        <w:t>СРЕДСТВ ПЛАТЕЖА БЕЗ ПРИМЕНЕНИЯ КОНТРОЛЬНО-КАССОВОЙ ТЕХНИКИ</w:t>
      </w:r>
    </w:p>
    <w:p w:rsidR="00526BDB" w:rsidRDefault="00526B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6"/>
        <w:gridCol w:w="4819"/>
      </w:tblGrid>
      <w:tr w:rsidR="00526BDB">
        <w:tc>
          <w:tcPr>
            <w:tcW w:w="4786" w:type="dxa"/>
          </w:tcPr>
          <w:p w:rsidR="00526BDB" w:rsidRDefault="00526BDB">
            <w:pPr>
              <w:pStyle w:val="ConsPlusNormal"/>
              <w:jc w:val="center"/>
            </w:pPr>
            <w:r>
              <w:t>Наименования муниципальных районов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  <w:jc w:val="center"/>
            </w:pPr>
            <w:r>
              <w:t>Наименования населенных пунктов</w:t>
            </w:r>
          </w:p>
        </w:tc>
      </w:tr>
      <w:tr w:rsidR="00526BDB">
        <w:tc>
          <w:tcPr>
            <w:tcW w:w="4786" w:type="dxa"/>
          </w:tcPr>
          <w:p w:rsidR="00526BDB" w:rsidRDefault="00526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  <w:jc w:val="center"/>
            </w:pPr>
            <w:r>
              <w:t>2</w:t>
            </w:r>
          </w:p>
        </w:tc>
      </w:tr>
      <w:tr w:rsidR="00526BDB">
        <w:tc>
          <w:tcPr>
            <w:tcW w:w="4786" w:type="dxa"/>
          </w:tcPr>
          <w:p w:rsidR="00526BDB" w:rsidRDefault="00526BDB">
            <w:pPr>
              <w:pStyle w:val="ConsPlusNormal"/>
            </w:pPr>
            <w:proofErr w:type="spellStart"/>
            <w:r>
              <w:t>Баксанский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Куркужин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Жанхотеко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Заюково</w:t>
            </w:r>
          </w:p>
          <w:p w:rsidR="00526BDB" w:rsidRDefault="00526BDB">
            <w:pPr>
              <w:pStyle w:val="ConsPlusNormal"/>
            </w:pPr>
            <w:r>
              <w:t>село Кременчуг-</w:t>
            </w:r>
            <w:proofErr w:type="spellStart"/>
            <w:r>
              <w:t>Константиновское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Куба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Куркужин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Псыхурей</w:t>
            </w:r>
            <w:proofErr w:type="spellEnd"/>
          </w:p>
        </w:tc>
      </w:tr>
      <w:tr w:rsidR="00526BDB">
        <w:tc>
          <w:tcPr>
            <w:tcW w:w="4786" w:type="dxa"/>
          </w:tcPr>
          <w:p w:rsidR="00526BDB" w:rsidRDefault="00526BDB">
            <w:pPr>
              <w:pStyle w:val="ConsPlusNormal"/>
            </w:pPr>
            <w:proofErr w:type="spellStart"/>
            <w:r>
              <w:t>Зольский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Белокаменское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Залукодес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Дженал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Каменномостское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Камлюково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Кичмалка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Малка</w:t>
            </w:r>
          </w:p>
          <w:p w:rsidR="00526BDB" w:rsidRDefault="00526BDB">
            <w:pPr>
              <w:pStyle w:val="ConsPlusNormal"/>
            </w:pPr>
            <w:r>
              <w:t>село Приречное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Сармаково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Совхозное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Хабаз</w:t>
            </w:r>
            <w:proofErr w:type="spellEnd"/>
          </w:p>
        </w:tc>
      </w:tr>
      <w:tr w:rsidR="00526BDB">
        <w:tc>
          <w:tcPr>
            <w:tcW w:w="4786" w:type="dxa"/>
          </w:tcPr>
          <w:p w:rsidR="00526BDB" w:rsidRDefault="00526BDB">
            <w:pPr>
              <w:pStyle w:val="ConsPlusNormal"/>
            </w:pPr>
            <w:proofErr w:type="spellStart"/>
            <w:r>
              <w:t>Лескенский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>село Верхний Лескен</w:t>
            </w:r>
          </w:p>
          <w:p w:rsidR="00526BDB" w:rsidRDefault="00526BDB">
            <w:pPr>
              <w:pStyle w:val="ConsPlusNormal"/>
            </w:pPr>
            <w:r>
              <w:t>село Ташлы-Тала</w:t>
            </w:r>
          </w:p>
        </w:tc>
      </w:tr>
      <w:tr w:rsidR="00526BDB">
        <w:tc>
          <w:tcPr>
            <w:tcW w:w="4786" w:type="dxa"/>
          </w:tcPr>
          <w:p w:rsidR="00526BDB" w:rsidRDefault="00526BDB">
            <w:pPr>
              <w:pStyle w:val="ConsPlusNormal"/>
            </w:pPr>
            <w:r>
              <w:t>Майский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>станица Александровская</w:t>
            </w:r>
          </w:p>
        </w:tc>
      </w:tr>
      <w:tr w:rsidR="00526BDB">
        <w:tc>
          <w:tcPr>
            <w:tcW w:w="4786" w:type="dxa"/>
          </w:tcPr>
          <w:p w:rsidR="00526BDB" w:rsidRDefault="00526BDB">
            <w:pPr>
              <w:pStyle w:val="ConsPlusNormal"/>
            </w:pPr>
            <w:proofErr w:type="spellStart"/>
            <w:r>
              <w:t>Прохладненский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Алтуд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станица </w:t>
            </w:r>
            <w:proofErr w:type="spellStart"/>
            <w:r>
              <w:t>Екатериноградская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Заречное</w:t>
            </w:r>
          </w:p>
          <w:p w:rsidR="00526BDB" w:rsidRDefault="00526BDB">
            <w:pPr>
              <w:pStyle w:val="ConsPlusNormal"/>
            </w:pPr>
            <w:r>
              <w:t>село Карагач</w:t>
            </w:r>
          </w:p>
          <w:p w:rsidR="00526BDB" w:rsidRDefault="00526BDB">
            <w:pPr>
              <w:pStyle w:val="ConsPlusNormal"/>
            </w:pPr>
            <w:r>
              <w:t>село Прогресс</w:t>
            </w:r>
          </w:p>
          <w:p w:rsidR="00526BDB" w:rsidRDefault="00526BDB">
            <w:pPr>
              <w:pStyle w:val="ConsPlusNormal"/>
            </w:pPr>
            <w:r>
              <w:t>село Красносельское</w:t>
            </w:r>
          </w:p>
          <w:p w:rsidR="00526BDB" w:rsidRDefault="00526BDB">
            <w:pPr>
              <w:pStyle w:val="ConsPlusNormal"/>
            </w:pPr>
            <w:r>
              <w:t>село Граничное</w:t>
            </w:r>
          </w:p>
          <w:p w:rsidR="00526BDB" w:rsidRDefault="00526BDB">
            <w:pPr>
              <w:pStyle w:val="ConsPlusNormal"/>
            </w:pPr>
            <w:r>
              <w:t>село Придорожное</w:t>
            </w:r>
          </w:p>
          <w:p w:rsidR="00526BDB" w:rsidRDefault="00526BDB">
            <w:pPr>
              <w:pStyle w:val="ConsPlusNormal"/>
            </w:pPr>
            <w:r>
              <w:t>село Степное</w:t>
            </w:r>
          </w:p>
          <w:p w:rsidR="00526BDB" w:rsidRDefault="00526BDB">
            <w:pPr>
              <w:pStyle w:val="ConsPlusNormal"/>
            </w:pPr>
            <w:r>
              <w:t>село Дальнее</w:t>
            </w:r>
          </w:p>
          <w:p w:rsidR="00526BDB" w:rsidRDefault="00526BDB">
            <w:pPr>
              <w:pStyle w:val="ConsPlusNormal"/>
            </w:pPr>
            <w:r>
              <w:t>село Восточное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Малакановское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lastRenderedPageBreak/>
              <w:t>село Благовещенка</w:t>
            </w:r>
          </w:p>
          <w:p w:rsidR="00526BDB" w:rsidRDefault="00526BDB">
            <w:pPr>
              <w:pStyle w:val="ConsPlusNormal"/>
            </w:pPr>
            <w:r>
              <w:t>хутор Александровский</w:t>
            </w:r>
          </w:p>
          <w:p w:rsidR="00526BDB" w:rsidRDefault="00526BDB">
            <w:pPr>
              <w:pStyle w:val="ConsPlusNormal"/>
            </w:pPr>
            <w:r>
              <w:t xml:space="preserve">хутор </w:t>
            </w:r>
            <w:proofErr w:type="spellStart"/>
            <w:r>
              <w:t>Грабовец</w:t>
            </w:r>
            <w:proofErr w:type="spellEnd"/>
          </w:p>
          <w:p w:rsidR="00526BDB" w:rsidRDefault="00526BDB">
            <w:pPr>
              <w:pStyle w:val="ConsPlusNormal"/>
            </w:pPr>
            <w:r>
              <w:t>хутор Минский</w:t>
            </w:r>
          </w:p>
          <w:p w:rsidR="00526BDB" w:rsidRDefault="00526BDB">
            <w:pPr>
              <w:pStyle w:val="ConsPlusNormal"/>
            </w:pPr>
            <w:r>
              <w:t>хутор Ново-Осетинский</w:t>
            </w:r>
          </w:p>
          <w:p w:rsidR="00526BDB" w:rsidRDefault="00526BDB">
            <w:pPr>
              <w:pStyle w:val="ConsPlusNormal"/>
            </w:pPr>
            <w:r>
              <w:t>хутор Петропавловский</w:t>
            </w:r>
          </w:p>
          <w:p w:rsidR="00526BDB" w:rsidRDefault="00526BDB">
            <w:pPr>
              <w:pStyle w:val="ConsPlusNormal"/>
            </w:pPr>
            <w:r>
              <w:t xml:space="preserve">хутор </w:t>
            </w:r>
            <w:proofErr w:type="spellStart"/>
            <w:r>
              <w:t>Цораевский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Псыншоко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Советское</w:t>
            </w:r>
          </w:p>
          <w:p w:rsidR="00526BDB" w:rsidRDefault="00526BDB">
            <w:pPr>
              <w:pStyle w:val="ConsPlusNormal"/>
            </w:pPr>
            <w:r>
              <w:t>станица Солдатская</w:t>
            </w:r>
          </w:p>
          <w:p w:rsidR="00526BDB" w:rsidRDefault="00526BDB">
            <w:pPr>
              <w:pStyle w:val="ConsPlusNormal"/>
            </w:pPr>
            <w:r>
              <w:t>железнодорожная станция Солдатская</w:t>
            </w:r>
          </w:p>
          <w:p w:rsidR="00526BDB" w:rsidRDefault="00526BDB">
            <w:pPr>
              <w:pStyle w:val="ConsPlusNormal"/>
            </w:pPr>
            <w:r>
              <w:t>село Ульяновское</w:t>
            </w:r>
          </w:p>
          <w:p w:rsidR="00526BDB" w:rsidRDefault="00526BDB">
            <w:pPr>
              <w:pStyle w:val="ConsPlusNormal"/>
            </w:pPr>
            <w:r>
              <w:t>село Виноградное</w:t>
            </w:r>
          </w:p>
          <w:p w:rsidR="00526BDB" w:rsidRDefault="00526BDB">
            <w:pPr>
              <w:pStyle w:val="ConsPlusNormal"/>
            </w:pPr>
            <w:r>
              <w:t>село Гвардейское</w:t>
            </w:r>
          </w:p>
          <w:p w:rsidR="00526BDB" w:rsidRDefault="00526BDB">
            <w:pPr>
              <w:pStyle w:val="ConsPlusNormal"/>
            </w:pPr>
            <w:r>
              <w:t>село Черниговское</w:t>
            </w:r>
          </w:p>
          <w:p w:rsidR="00526BDB" w:rsidRDefault="00526BDB">
            <w:pPr>
              <w:pStyle w:val="ConsPlusNormal"/>
            </w:pPr>
            <w:r>
              <w:t>хутор Саратовский</w:t>
            </w:r>
          </w:p>
          <w:p w:rsidR="00526BDB" w:rsidRDefault="00526BDB">
            <w:pPr>
              <w:pStyle w:val="ConsPlusNormal"/>
            </w:pPr>
            <w:r>
              <w:t>село Янтарное</w:t>
            </w:r>
          </w:p>
          <w:p w:rsidR="00526BDB" w:rsidRDefault="00526BDB">
            <w:pPr>
              <w:pStyle w:val="ConsPlusNormal"/>
            </w:pPr>
            <w:r>
              <w:t>село Комсомольское</w:t>
            </w:r>
          </w:p>
        </w:tc>
      </w:tr>
      <w:tr w:rsidR="00526BDB">
        <w:tc>
          <w:tcPr>
            <w:tcW w:w="4786" w:type="dxa"/>
          </w:tcPr>
          <w:p w:rsidR="00526BDB" w:rsidRDefault="00526BDB">
            <w:pPr>
              <w:pStyle w:val="ConsPlusNormal"/>
            </w:pPr>
            <w:r>
              <w:lastRenderedPageBreak/>
              <w:t>Терский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>село Верхний Курп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Джулат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Красноармейское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Куян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Опытное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Инаркой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Нижний Курп</w:t>
            </w:r>
          </w:p>
          <w:p w:rsidR="00526BDB" w:rsidRDefault="00526BDB">
            <w:pPr>
              <w:pStyle w:val="ConsPlusNormal"/>
            </w:pPr>
            <w:r>
              <w:t>село Новая Балкария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Шикулей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Ново-</w:t>
            </w:r>
            <w:proofErr w:type="spellStart"/>
            <w:r>
              <w:t>Хамидие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Акведук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Терекское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Малый Терек</w:t>
            </w:r>
          </w:p>
          <w:p w:rsidR="00526BDB" w:rsidRDefault="00526BDB">
            <w:pPr>
              <w:pStyle w:val="ConsPlusNormal"/>
            </w:pPr>
            <w:r>
              <w:t>село Урожайное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Хамидие</w:t>
            </w:r>
            <w:proofErr w:type="spellEnd"/>
          </w:p>
        </w:tc>
      </w:tr>
      <w:tr w:rsidR="00526BDB">
        <w:tc>
          <w:tcPr>
            <w:tcW w:w="4786" w:type="dxa"/>
          </w:tcPr>
          <w:p w:rsidR="00526BDB" w:rsidRDefault="00526BDB">
            <w:pPr>
              <w:pStyle w:val="ConsPlusNormal"/>
            </w:pPr>
            <w:proofErr w:type="spellStart"/>
            <w:r>
              <w:t>Урванский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>село Нижний Черек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Псыгансу</w:t>
            </w:r>
            <w:proofErr w:type="spellEnd"/>
          </w:p>
        </w:tc>
      </w:tr>
      <w:tr w:rsidR="00526BDB">
        <w:tc>
          <w:tcPr>
            <w:tcW w:w="4786" w:type="dxa"/>
          </w:tcPr>
          <w:p w:rsidR="00526BDB" w:rsidRDefault="00526BDB">
            <w:pPr>
              <w:pStyle w:val="ConsPlusNormal"/>
            </w:pPr>
            <w:r>
              <w:t>Чегемский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Нартан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дорожный разъезд </w:t>
            </w:r>
            <w:proofErr w:type="spellStart"/>
            <w:r>
              <w:t>Нартан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Булунгу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Эльтюбю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Нижний Чегем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Хушто</w:t>
            </w:r>
            <w:proofErr w:type="spellEnd"/>
            <w:r>
              <w:t>-Сырт</w:t>
            </w:r>
          </w:p>
        </w:tc>
      </w:tr>
      <w:tr w:rsidR="00526BDB">
        <w:tc>
          <w:tcPr>
            <w:tcW w:w="4786" w:type="dxa"/>
          </w:tcPr>
          <w:p w:rsidR="00526BDB" w:rsidRDefault="00526BDB">
            <w:pPr>
              <w:pStyle w:val="ConsPlusNormal"/>
            </w:pPr>
            <w:proofErr w:type="spellStart"/>
            <w:r>
              <w:t>Черекский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>село Безенги</w:t>
            </w:r>
          </w:p>
          <w:p w:rsidR="00526BDB" w:rsidRDefault="00526BDB">
            <w:pPr>
              <w:pStyle w:val="ConsPlusNormal"/>
            </w:pPr>
            <w:r>
              <w:t>село Верхняя Балкария</w:t>
            </w:r>
          </w:p>
          <w:p w:rsidR="00526BDB" w:rsidRDefault="00526BDB">
            <w:pPr>
              <w:pStyle w:val="ConsPlusNormal"/>
            </w:pPr>
            <w:r>
              <w:t>село Верхняя Жемтала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Герпегеж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Жемтала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Зарагиж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Карасу</w:t>
            </w:r>
          </w:p>
        </w:tc>
      </w:tr>
      <w:tr w:rsidR="00526BDB">
        <w:tc>
          <w:tcPr>
            <w:tcW w:w="4786" w:type="dxa"/>
          </w:tcPr>
          <w:p w:rsidR="00526BDB" w:rsidRDefault="00526BDB">
            <w:pPr>
              <w:pStyle w:val="ConsPlusNormal"/>
            </w:pPr>
            <w:r>
              <w:t>Эльбрусский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Бедык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Верхний Баксан</w:t>
            </w:r>
          </w:p>
          <w:p w:rsidR="00526BDB" w:rsidRDefault="00526BDB">
            <w:pPr>
              <w:pStyle w:val="ConsPlusNormal"/>
            </w:pPr>
            <w:r>
              <w:lastRenderedPageBreak/>
              <w:t xml:space="preserve">село </w:t>
            </w:r>
            <w:proofErr w:type="spellStart"/>
            <w:r>
              <w:t>Кенделен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Лашкута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Эльбрус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Терскол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Байдаево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Тегенекли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Нейтрино</w:t>
            </w:r>
          </w:p>
        </w:tc>
      </w:tr>
    </w:tbl>
    <w:p w:rsidR="00526BDB" w:rsidRDefault="00526BDB">
      <w:pPr>
        <w:pStyle w:val="ConsPlusNormal"/>
        <w:jc w:val="both"/>
      </w:pPr>
    </w:p>
    <w:p w:rsidR="00526BDB" w:rsidRDefault="00526BDB">
      <w:pPr>
        <w:pStyle w:val="ConsPlusNormal"/>
        <w:jc w:val="right"/>
        <w:outlineLvl w:val="0"/>
      </w:pPr>
      <w:r>
        <w:t>Утвержден</w:t>
      </w:r>
    </w:p>
    <w:p w:rsidR="00526BDB" w:rsidRDefault="00526BDB">
      <w:pPr>
        <w:pStyle w:val="ConsPlusNormal"/>
        <w:jc w:val="right"/>
      </w:pPr>
      <w:r>
        <w:t>постановлением</w:t>
      </w:r>
    </w:p>
    <w:p w:rsidR="00526BDB" w:rsidRDefault="00526BDB">
      <w:pPr>
        <w:pStyle w:val="ConsPlusNormal"/>
        <w:jc w:val="right"/>
      </w:pPr>
      <w:r>
        <w:t>Правительства</w:t>
      </w:r>
    </w:p>
    <w:p w:rsidR="00526BDB" w:rsidRDefault="00526BDB">
      <w:pPr>
        <w:pStyle w:val="ConsPlusNormal"/>
        <w:jc w:val="right"/>
      </w:pPr>
      <w:r>
        <w:t>Кабардино-Балкарской Республики</w:t>
      </w:r>
    </w:p>
    <w:p w:rsidR="00526BDB" w:rsidRDefault="00526BDB">
      <w:pPr>
        <w:pStyle w:val="ConsPlusNormal"/>
        <w:jc w:val="right"/>
      </w:pPr>
      <w:r>
        <w:t>от 31 марта 2017 г. N 58-ПП</w:t>
      </w:r>
    </w:p>
    <w:p w:rsidR="00526BDB" w:rsidRDefault="00526BDB">
      <w:pPr>
        <w:pStyle w:val="ConsPlusNormal"/>
        <w:jc w:val="both"/>
      </w:pPr>
    </w:p>
    <w:p w:rsidR="00526BDB" w:rsidRDefault="00526BDB">
      <w:pPr>
        <w:pStyle w:val="ConsPlusTitle"/>
        <w:jc w:val="center"/>
      </w:pPr>
      <w:bookmarkStart w:id="2" w:name="P158"/>
      <w:bookmarkEnd w:id="2"/>
      <w:r>
        <w:t>ПЕРЕЧЕНЬ</w:t>
      </w:r>
    </w:p>
    <w:p w:rsidR="00526BDB" w:rsidRDefault="00526BDB">
      <w:pPr>
        <w:pStyle w:val="ConsPlusTitle"/>
        <w:jc w:val="center"/>
      </w:pPr>
      <w:r>
        <w:t>МЕСТНОСТЕЙ КАБАРДИНО-БАЛКАРСКОЙ РЕСПУБЛИКИ, УДАЛЕННЫХ</w:t>
      </w:r>
    </w:p>
    <w:p w:rsidR="00526BDB" w:rsidRDefault="00526BDB">
      <w:pPr>
        <w:pStyle w:val="ConsPlusTitle"/>
        <w:jc w:val="center"/>
      </w:pPr>
      <w:r>
        <w:t>ОТ СЕТЕЙ СВЯЗИ, ГДЕ ПОЛЬЗОВАТЕЛИ МОГУТ ПРИМЕНЯТЬ</w:t>
      </w:r>
    </w:p>
    <w:p w:rsidR="00526BDB" w:rsidRDefault="00526BDB">
      <w:pPr>
        <w:pStyle w:val="ConsPlusTitle"/>
        <w:jc w:val="center"/>
      </w:pPr>
      <w:r>
        <w:t>КОНТРОЛЬНО-КАССОВУЮ ТЕХНИКУ В РЕЖИМЕ, НЕ ПРЕДУСМАТРИВАЮЩЕМ</w:t>
      </w:r>
    </w:p>
    <w:p w:rsidR="00526BDB" w:rsidRDefault="00526BDB">
      <w:pPr>
        <w:pStyle w:val="ConsPlusTitle"/>
        <w:jc w:val="center"/>
      </w:pPr>
      <w:r>
        <w:t xml:space="preserve">ОБЯЗАТЕЛЬНУЮ ПЕРЕДАЧУ ФИСКАЛЬНЫХ ДОКУМЕНТОВ В </w:t>
      </w:r>
      <w:proofErr w:type="gramStart"/>
      <w:r>
        <w:t>НАЛОГОВЫЕ</w:t>
      </w:r>
      <w:proofErr w:type="gramEnd"/>
    </w:p>
    <w:p w:rsidR="00526BDB" w:rsidRDefault="00526BDB">
      <w:pPr>
        <w:pStyle w:val="ConsPlusTitle"/>
        <w:jc w:val="center"/>
      </w:pPr>
      <w:r>
        <w:t>ОРГАНЫ В ЭЛЕКТРОННОЙ ФОРМЕ ЧЕРЕЗ ОПЕРАТОРА ФИСКАЛЬНЫХ ДАННЫХ</w:t>
      </w:r>
    </w:p>
    <w:p w:rsidR="00526BDB" w:rsidRDefault="00526B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819"/>
      </w:tblGrid>
      <w:tr w:rsidR="00526BDB">
        <w:tc>
          <w:tcPr>
            <w:tcW w:w="4785" w:type="dxa"/>
          </w:tcPr>
          <w:p w:rsidR="00526BDB" w:rsidRDefault="00526BDB">
            <w:pPr>
              <w:pStyle w:val="ConsPlusNormal"/>
              <w:jc w:val="center"/>
            </w:pPr>
            <w:r>
              <w:t>Наименования городских округов, муниципальных районов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  <w:jc w:val="center"/>
            </w:pPr>
            <w:r>
              <w:t>Наименования населенных пунктов</w:t>
            </w:r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  <w:jc w:val="center"/>
            </w:pPr>
            <w:r>
              <w:t>2</w:t>
            </w:r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</w:pPr>
            <w:r>
              <w:t>Городской округ Нальчик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Адиюх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Белая Речка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Кенже</w:t>
            </w:r>
            <w:proofErr w:type="spellEnd"/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</w:pPr>
            <w:proofErr w:type="spellStart"/>
            <w:r>
              <w:t>Баксанский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Атажукино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Баксаненок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Куркужин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Жанхотеко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Кишпек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Кременчуг-</w:t>
            </w:r>
            <w:proofErr w:type="spellStart"/>
            <w:r>
              <w:t>Константиновское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Куба-</w:t>
            </w:r>
            <w:proofErr w:type="spellStart"/>
            <w:r>
              <w:t>Таба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Куба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Куркужин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Псыхурей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Псычох</w:t>
            </w:r>
            <w:proofErr w:type="spellEnd"/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</w:pPr>
            <w:proofErr w:type="spellStart"/>
            <w:r>
              <w:t>Зольский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>поселок Залукокоаже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Белокаменское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Залукодес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Дженал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Зольское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Каменномостское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Камлюково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Кичмалка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Малка</w:t>
            </w:r>
          </w:p>
          <w:p w:rsidR="00526BDB" w:rsidRDefault="00526BDB">
            <w:pPr>
              <w:pStyle w:val="ConsPlusNormal"/>
            </w:pPr>
            <w:r>
              <w:t>село Приречное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Псынадаха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Батех</w:t>
            </w:r>
            <w:proofErr w:type="spellEnd"/>
          </w:p>
          <w:p w:rsidR="00526BDB" w:rsidRDefault="00526BDB">
            <w:pPr>
              <w:pStyle w:val="ConsPlusNormal"/>
            </w:pPr>
            <w:r>
              <w:lastRenderedPageBreak/>
              <w:t xml:space="preserve">село </w:t>
            </w:r>
            <w:proofErr w:type="spellStart"/>
            <w:r>
              <w:t>Сармаково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Светловодское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Октябрьское</w:t>
            </w:r>
          </w:p>
          <w:p w:rsidR="00526BDB" w:rsidRDefault="00526BDB">
            <w:pPr>
              <w:pStyle w:val="ConsPlusNormal"/>
            </w:pPr>
            <w:r>
              <w:t>село Совхозное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Хабаз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Шордаково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Этоко</w:t>
            </w:r>
            <w:proofErr w:type="spellEnd"/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</w:pPr>
            <w:proofErr w:type="spellStart"/>
            <w:r>
              <w:lastRenderedPageBreak/>
              <w:t>Лескенский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Анзорей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Аргудан</w:t>
            </w:r>
          </w:p>
          <w:p w:rsidR="00526BDB" w:rsidRDefault="00526BDB">
            <w:pPr>
              <w:pStyle w:val="ConsPlusNormal"/>
            </w:pPr>
            <w:r>
              <w:t>село Верхний Лескен</w:t>
            </w:r>
          </w:p>
          <w:p w:rsidR="00526BDB" w:rsidRDefault="00526BDB">
            <w:pPr>
              <w:pStyle w:val="ConsPlusNormal"/>
            </w:pPr>
            <w:r>
              <w:t>село Второй Лескен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Ерокко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Озрек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Ташлы-Тала</w:t>
            </w:r>
          </w:p>
          <w:p w:rsidR="00526BDB" w:rsidRDefault="00526BDB">
            <w:pPr>
              <w:pStyle w:val="ConsPlusNormal"/>
            </w:pPr>
            <w:r>
              <w:t>село Урух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Хатуей</w:t>
            </w:r>
            <w:proofErr w:type="spellEnd"/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</w:pPr>
            <w:r>
              <w:t>Майский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Пришибо-Малкинское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Сарское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Красная Поляна</w:t>
            </w:r>
          </w:p>
          <w:p w:rsidR="00526BDB" w:rsidRDefault="00526BDB">
            <w:pPr>
              <w:pStyle w:val="ConsPlusNormal"/>
            </w:pPr>
            <w:r>
              <w:t>село Лесное</w:t>
            </w:r>
          </w:p>
          <w:p w:rsidR="00526BDB" w:rsidRDefault="00526BDB">
            <w:pPr>
              <w:pStyle w:val="ConsPlusNormal"/>
            </w:pPr>
            <w:r>
              <w:t>дорожный разъезд Баксан</w:t>
            </w:r>
          </w:p>
          <w:p w:rsidR="00526BDB" w:rsidRDefault="00526BDB">
            <w:pPr>
              <w:pStyle w:val="ConsPlusNormal"/>
            </w:pPr>
            <w:r>
              <w:t>станица Александровская</w:t>
            </w:r>
          </w:p>
          <w:p w:rsidR="00526BDB" w:rsidRDefault="00526BDB">
            <w:pPr>
              <w:pStyle w:val="ConsPlusNormal"/>
            </w:pPr>
            <w:r>
              <w:t xml:space="preserve">станица </w:t>
            </w:r>
            <w:proofErr w:type="spellStart"/>
            <w:r>
              <w:t>Котляревская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Ново-Ивановское</w:t>
            </w:r>
          </w:p>
          <w:p w:rsidR="00526BDB" w:rsidRDefault="00526BDB">
            <w:pPr>
              <w:pStyle w:val="ConsPlusNormal"/>
            </w:pPr>
            <w:r>
              <w:t xml:space="preserve">хутор </w:t>
            </w:r>
            <w:proofErr w:type="spellStart"/>
            <w:r>
              <w:t>Баксанский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хутор </w:t>
            </w:r>
            <w:proofErr w:type="spellStart"/>
            <w:r>
              <w:t>Колдрасинский</w:t>
            </w:r>
            <w:proofErr w:type="spellEnd"/>
          </w:p>
          <w:p w:rsidR="00526BDB" w:rsidRDefault="00526BDB">
            <w:pPr>
              <w:pStyle w:val="ConsPlusNormal"/>
            </w:pPr>
            <w:r>
              <w:t>хутор Ново-Курский</w:t>
            </w:r>
          </w:p>
          <w:p w:rsidR="00526BDB" w:rsidRDefault="00526BDB">
            <w:pPr>
              <w:pStyle w:val="ConsPlusNormal"/>
            </w:pPr>
            <w:r>
              <w:t>хутор Право-</w:t>
            </w:r>
            <w:proofErr w:type="spellStart"/>
            <w:r>
              <w:t>Урванский</w:t>
            </w:r>
            <w:proofErr w:type="spellEnd"/>
          </w:p>
          <w:p w:rsidR="00526BDB" w:rsidRDefault="00526BDB">
            <w:pPr>
              <w:pStyle w:val="ConsPlusNormal"/>
            </w:pPr>
            <w:r>
              <w:t>хутор Славянский</w:t>
            </w:r>
          </w:p>
          <w:p w:rsidR="00526BDB" w:rsidRDefault="00526BDB">
            <w:pPr>
              <w:pStyle w:val="ConsPlusNormal"/>
            </w:pPr>
            <w:r>
              <w:t>село Октябрьское</w:t>
            </w:r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</w:pPr>
            <w:proofErr w:type="spellStart"/>
            <w:r>
              <w:t>Прохладненский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Алтуд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станица </w:t>
            </w:r>
            <w:proofErr w:type="spellStart"/>
            <w:r>
              <w:t>Екатериноградская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Заречное</w:t>
            </w:r>
          </w:p>
          <w:p w:rsidR="00526BDB" w:rsidRDefault="00526BDB">
            <w:pPr>
              <w:pStyle w:val="ConsPlusNormal"/>
            </w:pPr>
            <w:r>
              <w:t>село Прогресс</w:t>
            </w:r>
          </w:p>
          <w:p w:rsidR="00526BDB" w:rsidRDefault="00526BDB">
            <w:pPr>
              <w:pStyle w:val="ConsPlusNormal"/>
            </w:pPr>
            <w:r>
              <w:t>село Красносельское</w:t>
            </w:r>
          </w:p>
          <w:p w:rsidR="00526BDB" w:rsidRDefault="00526BDB">
            <w:pPr>
              <w:pStyle w:val="ConsPlusNormal"/>
            </w:pPr>
            <w:r>
              <w:t>село Граничное</w:t>
            </w:r>
          </w:p>
          <w:p w:rsidR="00526BDB" w:rsidRDefault="00526BDB">
            <w:pPr>
              <w:pStyle w:val="ConsPlusNormal"/>
            </w:pPr>
            <w:r>
              <w:t>село Придорожное</w:t>
            </w:r>
          </w:p>
          <w:p w:rsidR="00526BDB" w:rsidRDefault="00526BDB">
            <w:pPr>
              <w:pStyle w:val="ConsPlusNormal"/>
            </w:pPr>
            <w:r>
              <w:t>село Степное</w:t>
            </w:r>
          </w:p>
          <w:p w:rsidR="00526BDB" w:rsidRDefault="00526BDB">
            <w:pPr>
              <w:pStyle w:val="ConsPlusNormal"/>
            </w:pPr>
            <w:r>
              <w:t>село Дальнее</w:t>
            </w:r>
          </w:p>
          <w:p w:rsidR="00526BDB" w:rsidRDefault="00526BDB">
            <w:pPr>
              <w:pStyle w:val="ConsPlusNormal"/>
            </w:pPr>
            <w:r>
              <w:t>село Восточное</w:t>
            </w:r>
          </w:p>
          <w:p w:rsidR="00526BDB" w:rsidRDefault="00526BDB">
            <w:pPr>
              <w:pStyle w:val="ConsPlusNormal"/>
            </w:pPr>
            <w:r>
              <w:t>село Карагач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Малакановское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Ново-Полтавское</w:t>
            </w:r>
          </w:p>
          <w:p w:rsidR="00526BDB" w:rsidRDefault="00526BDB">
            <w:pPr>
              <w:pStyle w:val="ConsPlusNormal"/>
            </w:pPr>
            <w:r>
              <w:t>село Благовещенка</w:t>
            </w:r>
          </w:p>
          <w:p w:rsidR="00526BDB" w:rsidRDefault="00526BDB">
            <w:pPr>
              <w:pStyle w:val="ConsPlusNormal"/>
            </w:pPr>
            <w:r>
              <w:t>хутор Александровский</w:t>
            </w:r>
          </w:p>
          <w:p w:rsidR="00526BDB" w:rsidRDefault="00526BDB">
            <w:pPr>
              <w:pStyle w:val="ConsPlusNormal"/>
            </w:pPr>
            <w:r>
              <w:t xml:space="preserve">хутор </w:t>
            </w:r>
            <w:proofErr w:type="spellStart"/>
            <w:r>
              <w:t>Грабовец</w:t>
            </w:r>
            <w:proofErr w:type="spellEnd"/>
          </w:p>
          <w:p w:rsidR="00526BDB" w:rsidRDefault="00526BDB">
            <w:pPr>
              <w:pStyle w:val="ConsPlusNormal"/>
            </w:pPr>
            <w:r>
              <w:t>хутор Минский</w:t>
            </w:r>
          </w:p>
          <w:p w:rsidR="00526BDB" w:rsidRDefault="00526BDB">
            <w:pPr>
              <w:pStyle w:val="ConsPlusNormal"/>
            </w:pPr>
            <w:r>
              <w:t>хутор Ново-Осетинский</w:t>
            </w:r>
          </w:p>
          <w:p w:rsidR="00526BDB" w:rsidRDefault="00526BDB">
            <w:pPr>
              <w:pStyle w:val="ConsPlusNormal"/>
            </w:pPr>
            <w:r>
              <w:t>хутор Петропавловский</w:t>
            </w:r>
          </w:p>
          <w:p w:rsidR="00526BDB" w:rsidRDefault="00526BDB">
            <w:pPr>
              <w:pStyle w:val="ConsPlusNormal"/>
            </w:pPr>
            <w:r>
              <w:t xml:space="preserve">хутор </w:t>
            </w:r>
            <w:proofErr w:type="spellStart"/>
            <w:r>
              <w:t>Цораевский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станица </w:t>
            </w:r>
            <w:proofErr w:type="spellStart"/>
            <w:r>
              <w:t>Приближная</w:t>
            </w:r>
            <w:proofErr w:type="spellEnd"/>
          </w:p>
          <w:p w:rsidR="00526BDB" w:rsidRDefault="00526BDB">
            <w:pPr>
              <w:pStyle w:val="ConsPlusNormal"/>
            </w:pPr>
            <w:r>
              <w:lastRenderedPageBreak/>
              <w:t xml:space="preserve">село </w:t>
            </w:r>
            <w:proofErr w:type="spellStart"/>
            <w:r>
              <w:t>Прималкинское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хутор </w:t>
            </w:r>
            <w:proofErr w:type="spellStart"/>
            <w:r>
              <w:t>Матвеевский</w:t>
            </w:r>
            <w:proofErr w:type="spellEnd"/>
          </w:p>
          <w:p w:rsidR="00526BDB" w:rsidRDefault="00526BDB">
            <w:pPr>
              <w:pStyle w:val="ConsPlusNormal"/>
            </w:pPr>
            <w:r>
              <w:t>хутор Ново-Вознесенский</w:t>
            </w:r>
          </w:p>
          <w:p w:rsidR="00526BDB" w:rsidRDefault="00526BDB">
            <w:pPr>
              <w:pStyle w:val="ConsPlusNormal"/>
            </w:pPr>
            <w:r>
              <w:t>хутор Ново-Покровский</w:t>
            </w:r>
          </w:p>
          <w:p w:rsidR="00526BDB" w:rsidRDefault="00526BDB">
            <w:pPr>
              <w:pStyle w:val="ConsPlusNormal"/>
            </w:pPr>
            <w:r>
              <w:t>хутор Ново-Троицкий</w:t>
            </w:r>
          </w:p>
          <w:p w:rsidR="00526BDB" w:rsidRDefault="00526BDB">
            <w:pPr>
              <w:pStyle w:val="ConsPlusNormal"/>
            </w:pPr>
            <w:r>
              <w:t>село Пролетарское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Псыншоко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Советское</w:t>
            </w:r>
          </w:p>
          <w:p w:rsidR="00526BDB" w:rsidRDefault="00526BDB">
            <w:pPr>
              <w:pStyle w:val="ConsPlusNormal"/>
            </w:pPr>
            <w:r>
              <w:t>станица Солдатская</w:t>
            </w:r>
          </w:p>
          <w:p w:rsidR="00526BDB" w:rsidRDefault="00526BDB">
            <w:pPr>
              <w:pStyle w:val="ConsPlusNormal"/>
            </w:pPr>
            <w:r>
              <w:t>железнодорожная станция Солдатская</w:t>
            </w:r>
          </w:p>
          <w:p w:rsidR="00526BDB" w:rsidRDefault="00526BDB">
            <w:pPr>
              <w:pStyle w:val="ConsPlusNormal"/>
            </w:pPr>
            <w:r>
              <w:t>село Ульяновское</w:t>
            </w:r>
          </w:p>
          <w:p w:rsidR="00526BDB" w:rsidRDefault="00526BDB">
            <w:pPr>
              <w:pStyle w:val="ConsPlusNormal"/>
            </w:pPr>
            <w:r>
              <w:t>село Виноградное</w:t>
            </w:r>
          </w:p>
          <w:p w:rsidR="00526BDB" w:rsidRDefault="00526BDB">
            <w:pPr>
              <w:pStyle w:val="ConsPlusNormal"/>
            </w:pPr>
            <w:r>
              <w:t>село Гвардейское</w:t>
            </w:r>
          </w:p>
          <w:p w:rsidR="00526BDB" w:rsidRDefault="00526BDB">
            <w:pPr>
              <w:pStyle w:val="ConsPlusNormal"/>
            </w:pPr>
            <w:r>
              <w:t>село Учебное</w:t>
            </w:r>
          </w:p>
          <w:p w:rsidR="00526BDB" w:rsidRDefault="00526BDB">
            <w:pPr>
              <w:pStyle w:val="ConsPlusNormal"/>
            </w:pPr>
            <w:r>
              <w:t>село Лесное</w:t>
            </w:r>
          </w:p>
          <w:p w:rsidR="00526BDB" w:rsidRDefault="00526BDB">
            <w:pPr>
              <w:pStyle w:val="ConsPlusNormal"/>
            </w:pPr>
            <w:r>
              <w:t>село Черниговское</w:t>
            </w:r>
          </w:p>
          <w:p w:rsidR="00526BDB" w:rsidRDefault="00526BDB">
            <w:pPr>
              <w:pStyle w:val="ConsPlusNormal"/>
            </w:pPr>
            <w:r>
              <w:t>хутор Саратовский</w:t>
            </w:r>
          </w:p>
          <w:p w:rsidR="00526BDB" w:rsidRDefault="00526BDB">
            <w:pPr>
              <w:pStyle w:val="ConsPlusNormal"/>
            </w:pPr>
            <w:r>
              <w:t>село Янтарное</w:t>
            </w:r>
          </w:p>
          <w:p w:rsidR="00526BDB" w:rsidRDefault="00526BDB">
            <w:pPr>
              <w:pStyle w:val="ConsPlusNormal"/>
            </w:pPr>
            <w:r>
              <w:t>село Комсомольское</w:t>
            </w:r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</w:pPr>
            <w:r>
              <w:lastRenderedPageBreak/>
              <w:t>Терский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Арик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Псынашхо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Белоглинское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Верхний Акбаш</w:t>
            </w:r>
          </w:p>
          <w:p w:rsidR="00526BDB" w:rsidRDefault="00526BDB">
            <w:pPr>
              <w:pStyle w:val="ConsPlusNormal"/>
            </w:pPr>
            <w:r>
              <w:t>село Заводское</w:t>
            </w:r>
          </w:p>
          <w:p w:rsidR="00526BDB" w:rsidRDefault="00526BDB">
            <w:pPr>
              <w:pStyle w:val="ConsPlusNormal"/>
            </w:pPr>
            <w:r>
              <w:t>село Верхний Курп</w:t>
            </w:r>
          </w:p>
          <w:p w:rsidR="00526BDB" w:rsidRDefault="00526BDB">
            <w:pPr>
              <w:pStyle w:val="ConsPlusNormal"/>
            </w:pPr>
            <w:r>
              <w:t>село Дейское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Джулат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Интернациональное</w:t>
            </w:r>
          </w:p>
          <w:p w:rsidR="00526BDB" w:rsidRDefault="00526BDB">
            <w:pPr>
              <w:pStyle w:val="ConsPlusNormal"/>
            </w:pPr>
            <w:r>
              <w:t>село Красноармейское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Куян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Опытное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Инаркой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Нижний Курп</w:t>
            </w:r>
          </w:p>
          <w:p w:rsidR="00526BDB" w:rsidRDefault="00526BDB">
            <w:pPr>
              <w:pStyle w:val="ConsPlusNormal"/>
            </w:pPr>
            <w:r>
              <w:t>село Новая Балкария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Шикулей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Ново-</w:t>
            </w:r>
            <w:proofErr w:type="spellStart"/>
            <w:r>
              <w:t>Хамидие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Акведук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Плановское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Тамбовское</w:t>
            </w:r>
          </w:p>
          <w:p w:rsidR="00526BDB" w:rsidRDefault="00526BDB">
            <w:pPr>
              <w:pStyle w:val="ConsPlusNormal"/>
            </w:pPr>
            <w:r>
              <w:t>село Нижний Акбаш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Терекское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Малый Терек</w:t>
            </w:r>
          </w:p>
          <w:p w:rsidR="00526BDB" w:rsidRDefault="00526BDB">
            <w:pPr>
              <w:pStyle w:val="ConsPlusNormal"/>
            </w:pPr>
            <w:r>
              <w:t>село Урожайное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Хамидие</w:t>
            </w:r>
            <w:proofErr w:type="spellEnd"/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</w:pPr>
            <w:proofErr w:type="spellStart"/>
            <w:r>
              <w:t>Урванский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Герменчик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Кахун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Морзох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Нижний Черек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Псыгансу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Псыкод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Кабардинка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Псынабо</w:t>
            </w:r>
            <w:proofErr w:type="spellEnd"/>
          </w:p>
          <w:p w:rsidR="00526BDB" w:rsidRDefault="00526BDB">
            <w:pPr>
              <w:pStyle w:val="ConsPlusNormal"/>
            </w:pPr>
            <w:r>
              <w:lastRenderedPageBreak/>
              <w:t>село Старый Черек</w:t>
            </w:r>
          </w:p>
          <w:p w:rsidR="00526BDB" w:rsidRDefault="00526BDB">
            <w:pPr>
              <w:pStyle w:val="ConsPlusNormal"/>
            </w:pPr>
            <w:r>
              <w:t>село Урвань</w:t>
            </w:r>
          </w:p>
          <w:p w:rsidR="00526BDB" w:rsidRDefault="00526BDB">
            <w:pPr>
              <w:pStyle w:val="ConsPlusNormal"/>
            </w:pPr>
            <w:r>
              <w:t>село Черная Речка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Шитхала</w:t>
            </w:r>
            <w:proofErr w:type="spellEnd"/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</w:pPr>
            <w:r>
              <w:lastRenderedPageBreak/>
              <w:t>Чегемский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Булунгу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Эльтюбю</w:t>
            </w:r>
            <w:proofErr w:type="spellEnd"/>
          </w:p>
          <w:p w:rsidR="00526BDB" w:rsidRDefault="00526BDB">
            <w:pPr>
              <w:pStyle w:val="ConsPlusNormal"/>
            </w:pPr>
            <w:r>
              <w:t>поселок Звездный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Лечинкай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дорожный разъезд </w:t>
            </w:r>
            <w:proofErr w:type="spellStart"/>
            <w:r>
              <w:t>Нартан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Нижний Чегем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Хушто</w:t>
            </w:r>
            <w:proofErr w:type="spellEnd"/>
            <w:r>
              <w:t>-Сырт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Яникой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Каменка</w:t>
            </w:r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</w:pPr>
            <w:proofErr w:type="spellStart"/>
            <w:r>
              <w:t>Черекский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поселок </w:t>
            </w:r>
            <w:proofErr w:type="spellStart"/>
            <w:r>
              <w:t>Кашхатау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Аушигер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Бабугент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Безенги</w:t>
            </w:r>
          </w:p>
          <w:p w:rsidR="00526BDB" w:rsidRDefault="00526BDB">
            <w:pPr>
              <w:pStyle w:val="ConsPlusNormal"/>
            </w:pPr>
            <w:r>
              <w:t>село Верхняя Балкария</w:t>
            </w:r>
          </w:p>
          <w:p w:rsidR="00526BDB" w:rsidRDefault="00526BDB">
            <w:pPr>
              <w:pStyle w:val="ConsPlusNormal"/>
            </w:pPr>
            <w:r>
              <w:t>село Верхняя Жемтала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Герпегеж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Жемтала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Зарагиж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Карасу</w:t>
            </w:r>
          </w:p>
        </w:tc>
      </w:tr>
      <w:tr w:rsidR="00526BDB">
        <w:tc>
          <w:tcPr>
            <w:tcW w:w="4785" w:type="dxa"/>
          </w:tcPr>
          <w:p w:rsidR="00526BDB" w:rsidRDefault="00526BDB">
            <w:pPr>
              <w:pStyle w:val="ConsPlusNormal"/>
            </w:pPr>
            <w:r>
              <w:t>Эльбрусский муниципальный район</w:t>
            </w:r>
          </w:p>
        </w:tc>
        <w:tc>
          <w:tcPr>
            <w:tcW w:w="4819" w:type="dxa"/>
          </w:tcPr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Бедык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Былым</w:t>
            </w:r>
          </w:p>
          <w:p w:rsidR="00526BDB" w:rsidRDefault="00526BDB">
            <w:pPr>
              <w:pStyle w:val="ConsPlusNormal"/>
            </w:pPr>
            <w:r>
              <w:t>село Верхний Баксан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Кенделен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Лашкута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Эльбрус</w:t>
            </w:r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Терскол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Байдаево</w:t>
            </w:r>
            <w:proofErr w:type="spellEnd"/>
          </w:p>
          <w:p w:rsidR="00526BDB" w:rsidRDefault="00526BDB">
            <w:pPr>
              <w:pStyle w:val="ConsPlusNormal"/>
            </w:pPr>
            <w:r>
              <w:t xml:space="preserve">село </w:t>
            </w:r>
            <w:proofErr w:type="spellStart"/>
            <w:r>
              <w:t>Тегенекли</w:t>
            </w:r>
            <w:proofErr w:type="spellEnd"/>
          </w:p>
          <w:p w:rsidR="00526BDB" w:rsidRDefault="00526BDB">
            <w:pPr>
              <w:pStyle w:val="ConsPlusNormal"/>
            </w:pPr>
            <w:r>
              <w:t>село Нейтрино</w:t>
            </w:r>
          </w:p>
        </w:tc>
      </w:tr>
    </w:tbl>
    <w:p w:rsidR="00526BDB" w:rsidRDefault="00526BDB">
      <w:pPr>
        <w:pStyle w:val="ConsPlusNormal"/>
        <w:jc w:val="both"/>
      </w:pPr>
    </w:p>
    <w:p w:rsidR="00526BDB" w:rsidRDefault="00526BDB">
      <w:pPr>
        <w:pStyle w:val="ConsPlusNormal"/>
        <w:jc w:val="right"/>
        <w:outlineLvl w:val="0"/>
      </w:pPr>
      <w:r>
        <w:t>Утвержден</w:t>
      </w:r>
    </w:p>
    <w:p w:rsidR="00526BDB" w:rsidRDefault="00526BDB">
      <w:pPr>
        <w:pStyle w:val="ConsPlusNormal"/>
        <w:jc w:val="right"/>
      </w:pPr>
      <w:r>
        <w:t>постановлением</w:t>
      </w:r>
    </w:p>
    <w:p w:rsidR="00526BDB" w:rsidRDefault="00526BDB">
      <w:pPr>
        <w:pStyle w:val="ConsPlusNormal"/>
        <w:jc w:val="right"/>
      </w:pPr>
      <w:r>
        <w:t>Правительства</w:t>
      </w:r>
    </w:p>
    <w:p w:rsidR="00526BDB" w:rsidRDefault="00526BDB">
      <w:pPr>
        <w:pStyle w:val="ConsPlusNormal"/>
        <w:jc w:val="right"/>
      </w:pPr>
      <w:r>
        <w:t>Кабардино-Балкарской Республики</w:t>
      </w:r>
    </w:p>
    <w:p w:rsidR="00526BDB" w:rsidRDefault="00526BDB">
      <w:pPr>
        <w:pStyle w:val="ConsPlusNormal"/>
        <w:jc w:val="right"/>
      </w:pPr>
      <w:r>
        <w:t>от 31 марта 2017 г. N 58-ПП</w:t>
      </w:r>
    </w:p>
    <w:p w:rsidR="00526BDB" w:rsidRDefault="00526BDB">
      <w:pPr>
        <w:pStyle w:val="ConsPlusNormal"/>
        <w:jc w:val="both"/>
      </w:pPr>
    </w:p>
    <w:p w:rsidR="00526BDB" w:rsidRDefault="00526BDB">
      <w:pPr>
        <w:pStyle w:val="ConsPlusTitle"/>
        <w:jc w:val="center"/>
      </w:pPr>
      <w:bookmarkStart w:id="3" w:name="P353"/>
      <w:bookmarkEnd w:id="3"/>
      <w:r>
        <w:t>АССОРТИМЕНТ</w:t>
      </w:r>
    </w:p>
    <w:p w:rsidR="00526BDB" w:rsidRDefault="00526BDB">
      <w:pPr>
        <w:pStyle w:val="ConsPlusTitle"/>
        <w:jc w:val="center"/>
      </w:pPr>
      <w:r>
        <w:t>СОПУТСТВУЮЩИХ ТОВАРОВ, РАЗРЕШЕННЫХ ДЛЯ ПРОДАЖИ НА ТЕРРИТОРИИ</w:t>
      </w:r>
    </w:p>
    <w:p w:rsidR="00526BDB" w:rsidRDefault="00526BDB">
      <w:pPr>
        <w:pStyle w:val="ConsPlusTitle"/>
        <w:jc w:val="center"/>
      </w:pPr>
      <w:r>
        <w:t xml:space="preserve">КАБАРДИНО-БАЛКАРСКОЙ РЕСПУБЛИКИ В </w:t>
      </w:r>
      <w:proofErr w:type="gramStart"/>
      <w:r>
        <w:t>ГАЗЕТНО-ЖУРНАЛЬНЫХ</w:t>
      </w:r>
      <w:proofErr w:type="gramEnd"/>
    </w:p>
    <w:p w:rsidR="00526BDB" w:rsidRDefault="00526BDB">
      <w:pPr>
        <w:pStyle w:val="ConsPlusTitle"/>
        <w:jc w:val="center"/>
      </w:pPr>
      <w:proofErr w:type="gramStart"/>
      <w:r>
        <w:t>КИОСКАХ</w:t>
      </w:r>
      <w:proofErr w:type="gramEnd"/>
      <w:r>
        <w:t xml:space="preserve"> БЕЗ ПРИМЕНЕНИЯ КОНТРОЛЬНО-КАССОВОЙ ТЕХНИКИ</w:t>
      </w:r>
    </w:p>
    <w:p w:rsidR="00526BDB" w:rsidRDefault="00526BDB">
      <w:pPr>
        <w:pStyle w:val="ConsPlusTitle"/>
        <w:jc w:val="center"/>
      </w:pPr>
      <w:r>
        <w:t>ПРИ УСЛОВИИ, ЧТО ДОЛЯ ПРОДАЖИ ГАЗЕТ И ЖУРНАЛОВ</w:t>
      </w:r>
    </w:p>
    <w:p w:rsidR="00526BDB" w:rsidRDefault="00526BDB">
      <w:pPr>
        <w:pStyle w:val="ConsPlusTitle"/>
        <w:jc w:val="center"/>
      </w:pPr>
      <w:r>
        <w:t>В ИХ ТОВАРООБОРОТЕ СОСТАВЛЯЕТ НЕ МЕНЕЕ 50 ПРОЦЕНТОВ</w:t>
      </w:r>
    </w:p>
    <w:p w:rsidR="00526BDB" w:rsidRDefault="00526B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36"/>
        <w:gridCol w:w="2558"/>
      </w:tblGrid>
      <w:tr w:rsidR="00526BDB">
        <w:tc>
          <w:tcPr>
            <w:tcW w:w="794" w:type="dxa"/>
            <w:vAlign w:val="center"/>
          </w:tcPr>
          <w:p w:rsidR="00526BDB" w:rsidRDefault="00526BDB">
            <w:pPr>
              <w:pStyle w:val="ConsPlusNormal"/>
              <w:jc w:val="center"/>
            </w:pPr>
            <w:r>
              <w:t>N</w:t>
            </w:r>
          </w:p>
          <w:p w:rsidR="00526BDB" w:rsidRDefault="00526BD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vAlign w:val="center"/>
          </w:tcPr>
          <w:p w:rsidR="00526BDB" w:rsidRDefault="00526BDB">
            <w:pPr>
              <w:pStyle w:val="ConsPlusNormal"/>
              <w:jc w:val="center"/>
            </w:pPr>
            <w:r>
              <w:t xml:space="preserve">Наименование товара </w:t>
            </w:r>
            <w:hyperlink w:anchor="P7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8" w:type="dxa"/>
            <w:vAlign w:val="center"/>
          </w:tcPr>
          <w:p w:rsidR="00526BDB" w:rsidRDefault="00526BDB">
            <w:pPr>
              <w:pStyle w:val="ConsPlusNormal"/>
              <w:jc w:val="center"/>
            </w:pPr>
            <w:r>
              <w:t xml:space="preserve">Код по Общероссийскому классификатору продукции по видам </w:t>
            </w:r>
            <w:r>
              <w:lastRenderedPageBreak/>
              <w:t xml:space="preserve">экономической деятельности </w:t>
            </w:r>
            <w:hyperlink r:id="rId7" w:history="1">
              <w:r>
                <w:rPr>
                  <w:color w:val="0000FF"/>
                </w:rPr>
                <w:t>(ОКПД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  <w:jc w:val="center"/>
            </w:pPr>
            <w:r>
              <w:t>3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 xml:space="preserve">Орехи, арахис (земляные орехи), обжаренные, соленые или приготовленные другим способом (упакованные продукты питания без доступа к содержимому) </w:t>
            </w:r>
            <w:hyperlink w:anchor="P7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10.39.23.000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 xml:space="preserve">Карамель леденцовая (упакованные продукты питания без доступа к содержимому) </w:t>
            </w:r>
            <w:hyperlink w:anchor="P7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10.82.23.121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 xml:space="preserve">Драже (упакованные продукты питания без доступа к содержимому) </w:t>
            </w:r>
            <w:hyperlink w:anchor="P7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10.82.23.130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 xml:space="preserve">Ирис (упакованные продукты питания без доступа к содержимому) </w:t>
            </w:r>
            <w:hyperlink w:anchor="P7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10.82.23.150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 xml:space="preserve">Мармелад (упакованные продукты питания без доступа к содержимому) </w:t>
            </w:r>
            <w:hyperlink w:anchor="P7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10.82.23.170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 xml:space="preserve">Резинка жевательная (упакованные продукты питания без доступа к содержимому) </w:t>
            </w:r>
            <w:hyperlink w:anchor="P7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10.82.23.240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 xml:space="preserve">Вода питьевая </w:t>
            </w:r>
            <w:hyperlink w:anchor="P7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36.00.11.000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Изделия чулочно-носочные мужские из хлопчатобумажной и смешанной пряжи трикотажные или вязаные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14.31.10.110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Изделия чулочно-носочные женские из хлопчатобумажной и смешанной пряжи трикотажные или вязаные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14.31.10.120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Изделия чулочно-носочные мужские из синтетических нитей трикотажные или вязаные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14.31.10.170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Изделия чулочно-носочные женские из синтетических нитей трикотажные или вязаные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14.31.10.180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Изделия прочие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15.12.12.199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15.12.12.210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Бумага для аппаратов и приборов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17.12.14.160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Бумага фильтровальная различного назначения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17.12.43.113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Мешки и сумки бумажные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17.21.12.000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17.22.11.110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Платки носовые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17.22.11.120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17.22.11.140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17.22.12.110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17.22.12.130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Бумага копировальная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17.23.11.110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Бумага клейкая или гуммированная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17.23.11.150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Конверты, письма-секретки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17.23.12.110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Карточки почтовые, карточки для переписки из бумаги или картона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17.23.12.120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Коробки, сумки, футляры, наборы почтовые из бумаги или картона, содержащие бумажные канцелярские принадлежности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17.23.12.130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Журналы регистрационные из бумаги или картона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Книги бухгалтерские из бумаги или картона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Скоросшиватели (папки) из бумаги или картона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17.23.13.130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Бланки из бумаги или картона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17.23.13.140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Бланки форм учетной и отчетной документации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17.23.13.143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Билеты на право проезда, входа и прочие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17.23.13.145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Блокноты, записные книжки и книги для записей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17.23.13.191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Альбомы и папки с бумагой (включая блоки)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17.23.13.192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Папки и обложки из бумаги или картона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17.23.13.193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Тетради школьные ученические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17.23.13.194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Тетради различного назначения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17.23.13.196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Принадлежности канцелярские прочие из бумаги или картона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17.23.13.199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Бумага прочая, используемая для письма, печати или прочих графических целей, тисненая, гофрированная или перфорированная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17.23.14.110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Картон прочий, используемый для письма, печати или прочих графических целей, тисненый, гофрированный или перфорированный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17.23.14.120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Инсектициды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20.20.11.000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Краски для художников, учащихся или оформителей вывесок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20.30.23.110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Мыло туалетное твердое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20.41.31.110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Мыло туалетное жидкое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20.41.31.130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Средства, кремы, мастики для обуви полирующие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20.41.43.110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Средства для макияжа губ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20.42.12.110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Средства для макияжа глаз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20.42.12.120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Средства для маникюра или педикюра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20.42.13.000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 xml:space="preserve">Пудры и </w:t>
            </w:r>
            <w:proofErr w:type="gramStart"/>
            <w:r>
              <w:t>крем-пудры</w:t>
            </w:r>
            <w:proofErr w:type="gramEnd"/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20.42.14.110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Румяна, маскирующие карандаши для лица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20.42.14.140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Кремы для рук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20.42.15.141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Кремы для ног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20.42.15.142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Кремы детские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20.42.15.143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Вазелины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20.42.15.144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Средства для ухода за кожей тела прочие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20.42.15.149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Шампуни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20.42.16.110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Средства для волос прочие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20.42.17.120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Средства для чистки зубов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20.42.18.110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Пасты зубные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20.42.18.111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Порошки зубные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20.42.18.112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Средства для бритья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20.42.19.110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Дезодоранты и антиперспиранты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20.42.19.120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Спички общего назначения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20.51.20.110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Спички специальные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20.51.20.120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Клеи прочие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20.52.10.190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Мешки и сумки, включая конические, из полимеров этилена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22.22.11.000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Ножницы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25.71.11.120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Бритвы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25.71.12.110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Лезвия для бритв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25.71.12.120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Наборы и инструменты маникюрные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25.71.13.120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Наборы и инструменты педикюрные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25.71.13.130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Кнопки чертежные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25.93.14.130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Булавки английские и прочие булавки из черных металлов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25.93.18.130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25.99.23.000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Инструменты для черчения, разметки или математических расчетов прочие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26.51.32.190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Элементы первичные и батареи первичных элементов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27.20.11.000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27.20.21.000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Куклы из ткани, меха, ваты, кожи и ее заменителей, нетканых материалов без механизмов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32.40.11.131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Фигурки людей из ткани, меха, ваты, кожи и ее заменителей, нетканых материалов без механизмов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32.40.11.132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proofErr w:type="gramStart"/>
            <w:r>
              <w:t>Фигурки людей из ткани, меха, ваты, кожи и ее заменителей, нетканых материалов механические (заводные, инерционные, пружинные, рычажные)</w:t>
            </w:r>
            <w:proofErr w:type="gramEnd"/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32.40.11.133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Куклы резиновые формовые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32.40.11.141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Куклы из бумаги и картона без механизмов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32.40.11.151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Фигурки, изображающие животных или другие существа, кроме людей, из ткани, меха, ваты, кожи и ее заменителей, нетканых материалов (</w:t>
            </w:r>
            <w:proofErr w:type="spellStart"/>
            <w:r>
              <w:t>мягконабивные</w:t>
            </w:r>
            <w:proofErr w:type="spellEnd"/>
            <w:r>
              <w:t>) без механизмов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32.40.12.111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proofErr w:type="gramStart"/>
            <w:r>
              <w:t>Фигурки, изображающие животных или другие существа, кроме людей, из ткани, меха, ваты, кожи и ее заменителей, нетканых материалов (</w:t>
            </w:r>
            <w:proofErr w:type="spellStart"/>
            <w:r>
              <w:t>мягконабивные</w:t>
            </w:r>
            <w:proofErr w:type="spellEnd"/>
            <w:r>
              <w:t>) механические (заводные, инерционные, пружинные, рычажные)</w:t>
            </w:r>
            <w:proofErr w:type="gramEnd"/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32.40.12.112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Карты игральные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32.40.41.000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Игры настольные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32.40.42.192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Щетки прочие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32.91.19.190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Карандаши механические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32.99.12.130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Ручки чертежные для туши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32.99.13.110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Авторучки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32.99.13.120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Авторучки перьевые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32.99.13.121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Авторучки шариковые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32.99.13.122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Фломастеры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32.99.13.123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Стилографы и прочие ручки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32.99.13.130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Наборы пишущих принадлежностей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32.99.14.110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Карандаши простые и цветные с грифелями в твердой оболочке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32.99.15.110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Зажигалки сигаретные и прочие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32.99.41.110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Расчески, гребни для волос и аналогичные изделия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32.99.52.110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Шпильки для волос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32.99.52.120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Зажимы для завивки и бигуди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32.99.52.130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Изделия различные прочие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32.99.59.000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58.11.12.000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Книги печатные для детей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58.11.13.000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Атласы и прочие книги с картами печатные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58.11.15.000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58.11.16.000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58.11.19.000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Журналы печатные и периодические издания общего интереса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58.14.11.190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Открытки почтовые печатные, открытки поздравительные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58.19.11.100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Календари печатные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58.19.13.120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Продукция издательская печатная прочая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58.19.19.190</w:t>
            </w:r>
          </w:p>
        </w:tc>
      </w:tr>
      <w:tr w:rsidR="00526BDB">
        <w:tc>
          <w:tcPr>
            <w:tcW w:w="794" w:type="dxa"/>
          </w:tcPr>
          <w:p w:rsidR="00526BDB" w:rsidRDefault="00526BD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236" w:type="dxa"/>
          </w:tcPr>
          <w:p w:rsidR="00526BDB" w:rsidRDefault="00526BDB">
            <w:pPr>
              <w:pStyle w:val="ConsPlusNormal"/>
            </w:pPr>
            <w:r>
              <w:t>Издания нотные печатные</w:t>
            </w:r>
          </w:p>
        </w:tc>
        <w:tc>
          <w:tcPr>
            <w:tcW w:w="2558" w:type="dxa"/>
          </w:tcPr>
          <w:p w:rsidR="00526BDB" w:rsidRDefault="00526BDB">
            <w:pPr>
              <w:pStyle w:val="ConsPlusNormal"/>
            </w:pPr>
            <w:r>
              <w:t>59.20.31</w:t>
            </w:r>
          </w:p>
        </w:tc>
      </w:tr>
    </w:tbl>
    <w:p w:rsidR="00526BDB" w:rsidRDefault="00526BDB">
      <w:pPr>
        <w:pStyle w:val="ConsPlusNormal"/>
        <w:jc w:val="both"/>
      </w:pPr>
    </w:p>
    <w:p w:rsidR="00526BDB" w:rsidRDefault="00526BDB">
      <w:pPr>
        <w:pStyle w:val="ConsPlusNormal"/>
        <w:ind w:firstLine="540"/>
        <w:jc w:val="both"/>
      </w:pPr>
      <w:r>
        <w:t>--------------------------------</w:t>
      </w:r>
    </w:p>
    <w:p w:rsidR="00526BDB" w:rsidRDefault="00526BDB">
      <w:pPr>
        <w:pStyle w:val="ConsPlusNormal"/>
        <w:ind w:firstLine="540"/>
        <w:jc w:val="both"/>
      </w:pPr>
      <w:bookmarkStart w:id="4" w:name="P702"/>
      <w:bookmarkEnd w:id="4"/>
      <w:r>
        <w:t xml:space="preserve">&lt;1&gt; Наименование товара определено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2008), утвержденным приказом </w:t>
      </w:r>
      <w:proofErr w:type="spellStart"/>
      <w:r>
        <w:t>Росстандарта</w:t>
      </w:r>
      <w:proofErr w:type="spellEnd"/>
      <w:r>
        <w:t xml:space="preserve"> от 31 января 2014 г. N 14-ст.</w:t>
      </w:r>
    </w:p>
    <w:p w:rsidR="00526BDB" w:rsidRDefault="00526BDB">
      <w:pPr>
        <w:pStyle w:val="ConsPlusNormal"/>
        <w:ind w:firstLine="540"/>
        <w:jc w:val="both"/>
      </w:pPr>
      <w:bookmarkStart w:id="5" w:name="P703"/>
      <w:bookmarkEnd w:id="5"/>
      <w:r>
        <w:t>&lt;2</w:t>
      </w:r>
      <w:proofErr w:type="gramStart"/>
      <w:r>
        <w:t>&gt; П</w:t>
      </w:r>
      <w:proofErr w:type="gramEnd"/>
      <w:r>
        <w:t xml:space="preserve">ри условии соблюдения санитарных </w:t>
      </w:r>
      <w:hyperlink r:id="rId9" w:history="1">
        <w:r>
          <w:rPr>
            <w:color w:val="0000FF"/>
          </w:rPr>
          <w:t>правил</w:t>
        </w:r>
      </w:hyperlink>
      <w:r>
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продуктов", утвержденных постановлением Главного государственного санитарного врача Российской Федерации от 7 сентября 2001 г. N 23 "О введении в действие санитарных правил".</w:t>
      </w:r>
    </w:p>
    <w:p w:rsidR="00526BDB" w:rsidRDefault="00526BDB">
      <w:pPr>
        <w:pStyle w:val="ConsPlusNormal"/>
        <w:jc w:val="both"/>
      </w:pPr>
    </w:p>
    <w:p w:rsidR="00526BDB" w:rsidRDefault="00526BDB">
      <w:pPr>
        <w:pStyle w:val="ConsPlusNormal"/>
        <w:jc w:val="both"/>
      </w:pPr>
    </w:p>
    <w:p w:rsidR="00526BDB" w:rsidRDefault="00526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297" w:rsidRDefault="004D7297"/>
    <w:sectPr w:rsidR="004D7297" w:rsidSect="00526BDB">
      <w:pgSz w:w="11905" w:h="16840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DB"/>
    <w:rsid w:val="002A073A"/>
    <w:rsid w:val="004D7297"/>
    <w:rsid w:val="005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6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6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6B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6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6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6B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9644DE0487974972A92BA0A32L5T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AB55A0BF86FB75F69590CD15ADAE489644DE0487974972A92BA0A32L5T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AB55A0BF86FB75F694701C73687E98F6E12EF487D7FC57D90EB5F3C5BCFLCT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1AB55A0BF86FB75F69590CD15ADAE489654CEB467D74972A92BA0A32L5T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B55A0BF86FB75F69590CD15ADAE48D6C4EEB4274299D22CBB6083551988E7FB07875D473CDLE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2563</Words>
  <Characters>14612</Characters>
  <Application>Microsoft Office Word</Application>
  <DocSecurity>0</DocSecurity>
  <Lines>121</Lines>
  <Paragraphs>34</Paragraphs>
  <ScaleCrop>false</ScaleCrop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2017-04-07T06:19:00Z</dcterms:created>
  <dcterms:modified xsi:type="dcterms:W3CDTF">2017-05-12T09:15:00Z</dcterms:modified>
</cp:coreProperties>
</file>